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1338"/>
      </w:tblGrid>
      <w:tr w:rsidR="00A66B18" w:rsidRPr="0041428F" w14:paraId="6D42245E" w14:textId="77777777" w:rsidTr="00064B48">
        <w:trPr>
          <w:trHeight w:val="270"/>
          <w:jc w:val="center"/>
        </w:trPr>
        <w:tc>
          <w:tcPr>
            <w:tcW w:w="11338" w:type="dxa"/>
            <w:shd w:val="clear" w:color="auto" w:fill="DBEFF9" w:themeFill="background2"/>
          </w:tcPr>
          <w:p w14:paraId="4EECCB5A" w14:textId="77777777" w:rsidR="00A66B18" w:rsidRPr="0041428F" w:rsidRDefault="00A66B18" w:rsidP="002D36B8">
            <w:pPr>
              <w:pStyle w:val="ContactInfo"/>
              <w:ind w:left="0"/>
              <w:jc w:val="center"/>
              <w:rPr>
                <w:color w:val="000000" w:themeColor="text1"/>
              </w:rPr>
            </w:pPr>
            <w:r w:rsidRPr="0041428F">
              <w:rPr>
                <w:noProof/>
                <w:color w:val="000000" w:themeColor="text1"/>
              </w:rPr>
              <mc:AlternateContent>
                <mc:Choice Requires="wps">
                  <w:drawing>
                    <wp:inline distT="0" distB="0" distL="0" distR="0" wp14:anchorId="04609606" wp14:editId="5DA06FF5">
                      <wp:extent cx="7286625" cy="901065"/>
                      <wp:effectExtent l="19050" t="19050" r="28575" b="2286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7286625" cy="901065"/>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7764223" w14:textId="6B201325" w:rsidR="00A66B18" w:rsidRPr="003B2305" w:rsidRDefault="003B2305" w:rsidP="003B2305">
                                  <w:pPr>
                                    <w:pStyle w:val="Logo"/>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B2305">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OXFORD WATERSIDE RESIDENTS ASSOCIATION NEWSLETTER No.7</w:t>
                                  </w:r>
                                  <w:r w:rsidR="001031EE">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8 June</w:t>
                                  </w:r>
                                  <w:r w:rsidR="000921E3">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w:t>
                                  </w:r>
                                  <w:r w:rsidR="0055112D">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p>
                              </w:txbxContent>
                            </wps:txbx>
                            <wps:bodyPr wrap="square" lIns="19050" tIns="19050" rIns="19050" bIns="19050" anchor="ctr">
                              <a:noAutofit/>
                            </wps:bodyPr>
                          </wps:wsp>
                        </a:graphicData>
                      </a:graphic>
                    </wp:inline>
                  </w:drawing>
                </mc:Choice>
                <mc:Fallback>
                  <w:pict>
                    <v:rect w14:anchorId="04609606" id="Shape 61" o:spid="_x0000_s1026" style="width:573.75pt;height:7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" filled="f" strokecolor="white [3212]" strokeweight="3pt">
                      <v:stroke miterlimit="4"/>
                      <v:textbox inset="1.5pt,1.5pt,1.5pt,1.5pt">
                        <w:txbxContent>
                          <w:p w14:paraId="67764223" w14:textId="6B201325" w:rsidR="00A66B18" w:rsidRPr="003B2305" w:rsidRDefault="003B2305" w:rsidP="003B2305">
                            <w:pPr>
                              <w:pStyle w:val="Logo"/>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B2305">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OXFORD WATERSIDE RESIDENTS ASSOCIATION NEWSLETTER No.7</w:t>
                            </w:r>
                            <w:r w:rsidR="001031EE">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8 June</w:t>
                            </w:r>
                            <w:r w:rsidR="000921E3">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202</w:t>
                            </w:r>
                            <w:r w:rsidR="0055112D">
                              <w:rPr>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w:t>
                            </w:r>
                          </w:p>
                        </w:txbxContent>
                      </v:textbox>
                      <w10:anchorlock/>
                    </v:rect>
                  </w:pict>
                </mc:Fallback>
              </mc:AlternateContent>
            </w:r>
          </w:p>
        </w:tc>
      </w:tr>
    </w:tbl>
    <w:p w14:paraId="57263607" w14:textId="77777777" w:rsidR="00007703" w:rsidRDefault="00064B48" w:rsidP="00AD4D63">
      <w:pPr>
        <w:spacing w:after="120"/>
        <w:ind w:left="680"/>
        <w:rPr>
          <w:rFonts w:ascii="Verdana Pro" w:hAnsi="Verdana Pro"/>
          <w:i/>
          <w:iCs/>
          <w:noProof/>
          <w:color w:val="auto"/>
          <w:szCs w:val="24"/>
        </w:rPr>
      </w:pPr>
      <w:r>
        <w:rPr>
          <w:rFonts w:ascii="Verdana Pro" w:hAnsi="Verdana Pro"/>
          <w:i/>
          <w:iCs/>
          <w:noProof/>
          <w:color w:val="auto"/>
          <w:szCs w:val="24"/>
        </w:rPr>
        <w:t xml:space="preserve">So far this has been a Summer of FUN. Kids out playing, gardens looking great, Merrivale Square full of residents enjoying the fine weather (when available). </w:t>
      </w:r>
    </w:p>
    <w:p w14:paraId="47E01D99" w14:textId="62E5B476" w:rsidR="00064B48" w:rsidRDefault="00007703" w:rsidP="00AD4D63">
      <w:pPr>
        <w:spacing w:before="0" w:after="240"/>
        <w:ind w:left="680"/>
        <w:rPr>
          <w:rFonts w:ascii="Verdana Pro" w:hAnsi="Verdana Pro"/>
          <w:i/>
          <w:iCs/>
          <w:noProof/>
          <w:color w:val="auto"/>
          <w:szCs w:val="24"/>
        </w:rPr>
      </w:pPr>
      <w:r>
        <w:rPr>
          <w:rFonts w:ascii="Verdana Pro" w:hAnsi="Verdana Pro"/>
          <w:i/>
          <w:iCs/>
          <w:noProof/>
          <w:color w:val="auto"/>
          <w:szCs w:val="24"/>
        </w:rPr>
        <w:t xml:space="preserve">As we all enjoy </w:t>
      </w:r>
      <w:r w:rsidR="00064B48">
        <w:rPr>
          <w:rFonts w:ascii="Verdana Pro" w:hAnsi="Verdana Pro"/>
          <w:i/>
          <w:iCs/>
          <w:noProof/>
          <w:color w:val="auto"/>
          <w:szCs w:val="24"/>
        </w:rPr>
        <w:t>socia</w:t>
      </w:r>
      <w:r>
        <w:rPr>
          <w:rFonts w:ascii="Verdana Pro" w:hAnsi="Verdana Pro"/>
          <w:i/>
          <w:iCs/>
          <w:noProof/>
          <w:color w:val="auto"/>
          <w:szCs w:val="24"/>
        </w:rPr>
        <w:t>l</w:t>
      </w:r>
      <w:r w:rsidR="00064B48">
        <w:rPr>
          <w:rFonts w:ascii="Verdana Pro" w:hAnsi="Verdana Pro"/>
          <w:i/>
          <w:iCs/>
          <w:noProof/>
          <w:color w:val="auto"/>
          <w:szCs w:val="24"/>
        </w:rPr>
        <w:t>ising</w:t>
      </w:r>
      <w:r>
        <w:rPr>
          <w:rFonts w:ascii="Verdana Pro" w:hAnsi="Verdana Pro"/>
          <w:i/>
          <w:iCs/>
          <w:noProof/>
          <w:color w:val="auto"/>
          <w:szCs w:val="24"/>
        </w:rPr>
        <w:t xml:space="preserve"> despite the continuing Covid amongst us, once again we shall have an outdoor venue for our Waterside AGM.</w:t>
      </w:r>
    </w:p>
    <w:p w14:paraId="6076F63D" w14:textId="138DA6A3" w:rsidR="00EE50F1" w:rsidRDefault="00F57B0C" w:rsidP="008D1169">
      <w:pPr>
        <w:spacing w:before="0" w:after="0"/>
        <w:rPr>
          <w:rFonts w:ascii="Verdana Pro" w:hAnsi="Verdana Pro"/>
          <w:i/>
          <w:iCs/>
          <w:noProof/>
          <w:color w:val="auto"/>
          <w:sz w:val="32"/>
          <w:szCs w:val="32"/>
        </w:rPr>
      </w:pPr>
      <w:r>
        <w:rPr>
          <w:rFonts w:ascii="Verdana Pro" w:hAnsi="Verdana Pro"/>
          <w:i/>
          <w:iCs/>
          <w:noProof/>
          <w:color w:val="auto"/>
          <w:sz w:val="32"/>
          <w:szCs w:val="32"/>
        </w:rPr>
        <w:t>Our very informal</w:t>
      </w:r>
      <w:r w:rsidR="00EE50F1" w:rsidRPr="00F57B0C">
        <w:rPr>
          <w:rFonts w:ascii="Verdana Pro" w:hAnsi="Verdana Pro"/>
          <w:i/>
          <w:iCs/>
          <w:noProof/>
          <w:color w:val="auto"/>
          <w:sz w:val="32"/>
          <w:szCs w:val="32"/>
        </w:rPr>
        <w:t xml:space="preserve"> </w:t>
      </w:r>
      <w:r w:rsidR="00EE50F1" w:rsidRPr="00F57B0C">
        <w:rPr>
          <w:rFonts w:ascii="Verdana Pro" w:hAnsi="Verdana Pro"/>
          <w:b/>
          <w:bCs/>
          <w:i/>
          <w:iCs/>
          <w:noProof/>
          <w:color w:val="auto"/>
          <w:sz w:val="32"/>
          <w:szCs w:val="32"/>
        </w:rPr>
        <w:t>OWRA AGM</w:t>
      </w:r>
      <w:r w:rsidR="00EE50F1" w:rsidRPr="00F57B0C">
        <w:rPr>
          <w:rFonts w:ascii="Verdana Pro" w:hAnsi="Verdana Pro"/>
          <w:i/>
          <w:iCs/>
          <w:noProof/>
          <w:color w:val="auto"/>
          <w:sz w:val="32"/>
          <w:szCs w:val="32"/>
        </w:rPr>
        <w:t>, will be a Summer Party held in Merrivale Square on</w:t>
      </w:r>
      <w:r w:rsidR="008D5AA8" w:rsidRPr="00F57B0C">
        <w:rPr>
          <w:rFonts w:ascii="Verdana Pro" w:hAnsi="Verdana Pro"/>
          <w:i/>
          <w:iCs/>
          <w:noProof/>
          <w:color w:val="auto"/>
          <w:sz w:val="32"/>
          <w:szCs w:val="32"/>
        </w:rPr>
        <w:t xml:space="preserve"> the evening of</w:t>
      </w:r>
      <w:r w:rsidR="00EE50F1" w:rsidRPr="00F57B0C">
        <w:rPr>
          <w:rFonts w:ascii="Verdana Pro" w:hAnsi="Verdana Pro"/>
          <w:i/>
          <w:iCs/>
          <w:noProof/>
          <w:color w:val="auto"/>
          <w:sz w:val="32"/>
          <w:szCs w:val="32"/>
        </w:rPr>
        <w:t xml:space="preserve"> </w:t>
      </w:r>
      <w:r w:rsidR="00EE50F1" w:rsidRPr="00F57B0C">
        <w:rPr>
          <w:rFonts w:ascii="Verdana Pro" w:hAnsi="Verdana Pro"/>
          <w:b/>
          <w:bCs/>
          <w:i/>
          <w:iCs/>
          <w:noProof/>
          <w:color w:val="auto"/>
          <w:sz w:val="32"/>
          <w:szCs w:val="32"/>
        </w:rPr>
        <w:t xml:space="preserve">Tuesday </w:t>
      </w:r>
      <w:r w:rsidR="008D5AA8" w:rsidRPr="00F57B0C">
        <w:rPr>
          <w:rFonts w:ascii="Verdana Pro" w:hAnsi="Verdana Pro"/>
          <w:b/>
          <w:bCs/>
          <w:i/>
          <w:iCs/>
          <w:noProof/>
          <w:color w:val="auto"/>
          <w:sz w:val="32"/>
          <w:szCs w:val="32"/>
        </w:rPr>
        <w:t>12</w:t>
      </w:r>
      <w:r w:rsidR="008D5AA8" w:rsidRPr="00F57B0C">
        <w:rPr>
          <w:rFonts w:ascii="Verdana Pro" w:hAnsi="Verdana Pro"/>
          <w:b/>
          <w:bCs/>
          <w:i/>
          <w:iCs/>
          <w:noProof/>
          <w:color w:val="auto"/>
          <w:sz w:val="32"/>
          <w:szCs w:val="32"/>
          <w:vertAlign w:val="superscript"/>
        </w:rPr>
        <w:t>th</w:t>
      </w:r>
      <w:r w:rsidR="008D5AA8" w:rsidRPr="00F57B0C">
        <w:rPr>
          <w:rFonts w:ascii="Verdana Pro" w:hAnsi="Verdana Pro"/>
          <w:b/>
          <w:bCs/>
          <w:i/>
          <w:iCs/>
          <w:noProof/>
          <w:color w:val="auto"/>
          <w:sz w:val="32"/>
          <w:szCs w:val="32"/>
        </w:rPr>
        <w:t xml:space="preserve"> </w:t>
      </w:r>
      <w:r w:rsidR="00EE50F1" w:rsidRPr="00F57B0C">
        <w:rPr>
          <w:rFonts w:ascii="Verdana Pro" w:hAnsi="Verdana Pro"/>
          <w:b/>
          <w:bCs/>
          <w:i/>
          <w:iCs/>
          <w:noProof/>
          <w:color w:val="auto"/>
          <w:sz w:val="32"/>
          <w:szCs w:val="32"/>
        </w:rPr>
        <w:t>July</w:t>
      </w:r>
      <w:r w:rsidR="00EE50F1" w:rsidRPr="00F57B0C">
        <w:rPr>
          <w:rFonts w:ascii="Verdana Pro" w:hAnsi="Verdana Pro"/>
          <w:i/>
          <w:iCs/>
          <w:noProof/>
          <w:color w:val="auto"/>
          <w:sz w:val="32"/>
          <w:szCs w:val="32"/>
        </w:rPr>
        <w:t>.</w:t>
      </w:r>
      <w:r>
        <w:rPr>
          <w:rFonts w:ascii="Verdana Pro" w:hAnsi="Verdana Pro"/>
          <w:i/>
          <w:iCs/>
          <w:noProof/>
          <w:color w:val="auto"/>
          <w:sz w:val="32"/>
          <w:szCs w:val="32"/>
        </w:rPr>
        <w:t xml:space="preserve"> 6pm onwards, bring drinks and snacks.</w:t>
      </w:r>
    </w:p>
    <w:p w14:paraId="3BCA6BCC" w14:textId="7A6A1772" w:rsidR="00F57B0C" w:rsidRDefault="00F57B0C" w:rsidP="008D1169">
      <w:pPr>
        <w:spacing w:before="0" w:after="0"/>
        <w:rPr>
          <w:rFonts w:ascii="Verdana Pro" w:hAnsi="Verdana Pro"/>
          <w:i/>
          <w:iCs/>
          <w:noProof/>
          <w:color w:val="auto"/>
          <w:sz w:val="32"/>
          <w:szCs w:val="32"/>
        </w:rPr>
      </w:pPr>
      <w:r>
        <w:rPr>
          <w:rFonts w:ascii="Verdana Pro" w:hAnsi="Verdana Pro"/>
          <w:i/>
          <w:iCs/>
          <w:noProof/>
          <w:color w:val="auto"/>
          <w:sz w:val="32"/>
          <w:szCs w:val="32"/>
        </w:rPr>
        <w:t>Not paid your sub yet? Don’t worry, bring £5 or your card.</w:t>
      </w:r>
    </w:p>
    <w:p w14:paraId="53127303" w14:textId="77777777" w:rsidR="00F57B0C" w:rsidRPr="00F57B0C" w:rsidRDefault="00F57B0C" w:rsidP="008D1169">
      <w:pPr>
        <w:spacing w:before="0" w:after="0"/>
        <w:rPr>
          <w:rFonts w:ascii="Verdana Pro" w:hAnsi="Verdana Pro"/>
          <w:i/>
          <w:iCs/>
          <w:noProof/>
          <w:color w:val="auto"/>
          <w:sz w:val="32"/>
          <w:szCs w:val="32"/>
        </w:rPr>
      </w:pPr>
    </w:p>
    <w:p w14:paraId="673BF317" w14:textId="77777777" w:rsidR="00064B48" w:rsidRDefault="001F619E" w:rsidP="00064B48">
      <w:pPr>
        <w:spacing w:after="120"/>
        <w:ind w:left="680"/>
        <w:rPr>
          <w:rFonts w:ascii="Verdana Pro" w:hAnsi="Verdana Pro"/>
          <w:noProof/>
          <w:color w:val="auto"/>
          <w:szCs w:val="24"/>
        </w:rPr>
      </w:pPr>
      <w:bookmarkStart w:id="0" w:name="_Hlk103605453"/>
      <w:r w:rsidRPr="001F619E">
        <w:rPr>
          <w:rFonts w:ascii="Verdana Pro" w:hAnsi="Verdana Pro"/>
          <w:noProof/>
          <w:color w:val="auto"/>
          <w:szCs w:val="24"/>
        </w:rPr>
        <w:t xml:space="preserve">The </w:t>
      </w:r>
      <w:r w:rsidRPr="00AD4D63">
        <w:rPr>
          <w:rFonts w:ascii="Verdana Pro" w:hAnsi="Verdana Pro"/>
          <w:b/>
          <w:bCs/>
          <w:noProof/>
          <w:color w:val="auto"/>
          <w:szCs w:val="24"/>
        </w:rPr>
        <w:t>Platinum Jubilee celebrations</w:t>
      </w:r>
      <w:r>
        <w:rPr>
          <w:rFonts w:ascii="Verdana Pro" w:hAnsi="Verdana Pro"/>
          <w:noProof/>
          <w:color w:val="auto"/>
          <w:szCs w:val="24"/>
        </w:rPr>
        <w:t xml:space="preserve"> were really terrific, special thanks to Jen for arranging POS machine, Caro for sourcing the drinks, Sheila for artfully arranging the food, but most of all the kids who took over organising th</w:t>
      </w:r>
      <w:r w:rsidR="00A67689">
        <w:rPr>
          <w:rFonts w:ascii="Verdana Pro" w:hAnsi="Verdana Pro"/>
          <w:noProof/>
          <w:color w:val="auto"/>
          <w:szCs w:val="24"/>
        </w:rPr>
        <w:t xml:space="preserve">e games. </w:t>
      </w:r>
    </w:p>
    <w:p w14:paraId="7730C69C" w14:textId="5879A887" w:rsidR="00A67689" w:rsidRDefault="000E5837" w:rsidP="00064B48">
      <w:pPr>
        <w:spacing w:after="120"/>
        <w:ind w:left="680"/>
        <w:rPr>
          <w:rFonts w:ascii="Verdana Pro" w:hAnsi="Verdana Pro"/>
          <w:noProof/>
          <w:color w:val="auto"/>
          <w:szCs w:val="24"/>
        </w:rPr>
      </w:pPr>
      <w:r>
        <w:rPr>
          <w:noProof/>
        </w:rPr>
        <w:drawing>
          <wp:anchor distT="0" distB="0" distL="114300" distR="114300" simplePos="0" relativeHeight="251658240" behindDoc="0" locked="0" layoutInCell="1" allowOverlap="1" wp14:anchorId="428ED668" wp14:editId="2D04A66E">
            <wp:simplePos x="0" y="0"/>
            <wp:positionH relativeFrom="column">
              <wp:posOffset>5734050</wp:posOffset>
            </wp:positionH>
            <wp:positionV relativeFrom="paragraph">
              <wp:posOffset>607060</wp:posOffset>
            </wp:positionV>
            <wp:extent cx="962025" cy="962025"/>
            <wp:effectExtent l="0" t="0" r="0" b="0"/>
            <wp:wrapSquare wrapText="bothSides"/>
            <wp:docPr id="2" name="Picture 2" descr="Oxford Food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ford Food H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689">
        <w:rPr>
          <w:rFonts w:ascii="Verdana Pro" w:hAnsi="Verdana Pro"/>
          <w:noProof/>
          <w:color w:val="auto"/>
          <w:szCs w:val="24"/>
        </w:rPr>
        <w:t xml:space="preserve">I’m not sure who won the Tug of War games, but I have meticulous records of who won the </w:t>
      </w:r>
      <w:r w:rsidR="00007703">
        <w:rPr>
          <w:rFonts w:ascii="Verdana Pro" w:hAnsi="Verdana Pro"/>
          <w:noProof/>
          <w:color w:val="auto"/>
          <w:szCs w:val="24"/>
        </w:rPr>
        <w:t xml:space="preserve">other </w:t>
      </w:r>
      <w:r w:rsidR="00A67689">
        <w:rPr>
          <w:rFonts w:ascii="Verdana Pro" w:hAnsi="Verdana Pro"/>
          <w:noProof/>
          <w:color w:val="auto"/>
          <w:szCs w:val="24"/>
        </w:rPr>
        <w:t>games and got prizes (kindly donated by David Fickling), shout out for Anushka, Leena, Lucas, Noemi and Iman for the</w:t>
      </w:r>
      <w:r w:rsidR="00064B48">
        <w:rPr>
          <w:rFonts w:ascii="Verdana Pro" w:hAnsi="Verdana Pro"/>
          <w:noProof/>
          <w:color w:val="auto"/>
          <w:szCs w:val="24"/>
        </w:rPr>
        <w:t>ir</w:t>
      </w:r>
      <w:r w:rsidR="00A67689">
        <w:rPr>
          <w:rFonts w:ascii="Verdana Pro" w:hAnsi="Verdana Pro"/>
          <w:noProof/>
          <w:color w:val="auto"/>
          <w:szCs w:val="24"/>
        </w:rPr>
        <w:t xml:space="preserve"> organising skills. Future leaders!</w:t>
      </w:r>
    </w:p>
    <w:p w14:paraId="2D47056D" w14:textId="2FAA82A6" w:rsidR="000E5837" w:rsidRDefault="000E5837" w:rsidP="00064B48">
      <w:pPr>
        <w:spacing w:after="120"/>
        <w:ind w:left="680"/>
        <w:rPr>
          <w:rFonts w:ascii="Verdana Pro" w:hAnsi="Verdana Pro"/>
          <w:noProof/>
          <w:color w:val="auto"/>
          <w:szCs w:val="24"/>
        </w:rPr>
      </w:pPr>
      <w:r>
        <w:rPr>
          <w:rFonts w:ascii="Verdana Pro" w:hAnsi="Verdana Pro"/>
          <w:noProof/>
          <w:color w:val="auto"/>
          <w:szCs w:val="24"/>
        </w:rPr>
        <w:t>The bar raised £</w:t>
      </w:r>
      <w:r w:rsidR="00D86715">
        <w:rPr>
          <w:rFonts w:ascii="Verdana Pro" w:hAnsi="Verdana Pro"/>
          <w:noProof/>
          <w:color w:val="auto"/>
          <w:szCs w:val="24"/>
        </w:rPr>
        <w:t>321</w:t>
      </w:r>
      <w:r>
        <w:rPr>
          <w:rFonts w:ascii="Verdana Pro" w:hAnsi="Verdana Pro"/>
          <w:noProof/>
          <w:color w:val="auto"/>
          <w:szCs w:val="24"/>
        </w:rPr>
        <w:t xml:space="preserve"> which will be supporting the Oxford Food Hub.</w:t>
      </w:r>
    </w:p>
    <w:p w14:paraId="1D696DD2" w14:textId="483B70DA" w:rsidR="000E5837" w:rsidRDefault="00740B97" w:rsidP="00064B48">
      <w:pPr>
        <w:spacing w:after="120"/>
        <w:ind w:left="680"/>
        <w:rPr>
          <w:rFonts w:ascii="Verdana Pro" w:hAnsi="Verdana Pro"/>
          <w:noProof/>
          <w:color w:val="auto"/>
          <w:szCs w:val="24"/>
        </w:rPr>
      </w:pPr>
      <w:r>
        <w:rPr>
          <w:rFonts w:ascii="Verdana Pro" w:hAnsi="Verdana Pro"/>
          <w:noProof/>
          <w:color w:val="auto"/>
          <w:szCs w:val="24"/>
        </w:rPr>
        <w:t xml:space="preserve">The next day </w:t>
      </w:r>
      <w:r w:rsidRPr="00AD4D63">
        <w:rPr>
          <w:rFonts w:ascii="Verdana Pro" w:hAnsi="Verdana Pro"/>
          <w:b/>
          <w:bCs/>
          <w:noProof/>
          <w:color w:val="auto"/>
          <w:szCs w:val="24"/>
        </w:rPr>
        <w:t>l</w:t>
      </w:r>
      <w:r w:rsidR="000E5837" w:rsidRPr="00AD4D63">
        <w:rPr>
          <w:rFonts w:ascii="Verdana Pro" w:hAnsi="Verdana Pro"/>
          <w:b/>
          <w:bCs/>
          <w:noProof/>
          <w:color w:val="auto"/>
          <w:szCs w:val="24"/>
        </w:rPr>
        <w:t>itterpickers</w:t>
      </w:r>
      <w:r w:rsidR="000E5837">
        <w:rPr>
          <w:rFonts w:ascii="Verdana Pro" w:hAnsi="Verdana Pro"/>
          <w:noProof/>
          <w:color w:val="auto"/>
          <w:szCs w:val="24"/>
        </w:rPr>
        <w:t xml:space="preserve"> turned out for a pleasant walk around looking in vain for piles of litter, they enjoyed the walk but were bitterly disappointed in their haul.</w:t>
      </w:r>
    </w:p>
    <w:p w14:paraId="5EC104D1" w14:textId="1FDB9BED" w:rsidR="000E5837" w:rsidRDefault="000E5837" w:rsidP="00064B48">
      <w:pPr>
        <w:spacing w:after="120"/>
        <w:ind w:left="680"/>
        <w:rPr>
          <w:rFonts w:ascii="Verdana Pro" w:hAnsi="Verdana Pro"/>
          <w:noProof/>
          <w:color w:val="auto"/>
          <w:szCs w:val="24"/>
        </w:rPr>
      </w:pPr>
    </w:p>
    <w:p w14:paraId="10937886" w14:textId="7DD0D87D" w:rsidR="00007703" w:rsidRDefault="00A67689" w:rsidP="00740B97">
      <w:pPr>
        <w:spacing w:after="0"/>
        <w:ind w:left="680"/>
        <w:rPr>
          <w:rFonts w:ascii="Verdana Pro" w:hAnsi="Verdana Pro"/>
          <w:noProof/>
          <w:color w:val="auto"/>
          <w:szCs w:val="24"/>
        </w:rPr>
      </w:pPr>
      <w:r>
        <w:rPr>
          <w:rFonts w:ascii="Verdana Pro" w:hAnsi="Verdana Pro"/>
          <w:noProof/>
          <w:color w:val="auto"/>
          <w:szCs w:val="24"/>
        </w:rPr>
        <w:t>Our next event will be the International Picnic</w:t>
      </w:r>
      <w:r w:rsidR="00007703">
        <w:rPr>
          <w:rFonts w:ascii="Verdana Pro" w:hAnsi="Verdana Pro"/>
          <w:noProof/>
          <w:color w:val="auto"/>
          <w:szCs w:val="24"/>
        </w:rPr>
        <w:t xml:space="preserve"> in Merrivale Square</w:t>
      </w:r>
      <w:r>
        <w:rPr>
          <w:rFonts w:ascii="Verdana Pro" w:hAnsi="Verdana Pro"/>
          <w:noProof/>
          <w:color w:val="auto"/>
          <w:szCs w:val="24"/>
        </w:rPr>
        <w:t xml:space="preserve"> </w:t>
      </w:r>
      <w:r w:rsidR="00064B48">
        <w:rPr>
          <w:rFonts w:ascii="Verdana Pro" w:hAnsi="Verdana Pro"/>
          <w:noProof/>
          <w:color w:val="auto"/>
          <w:szCs w:val="24"/>
        </w:rPr>
        <w:t xml:space="preserve">at Midday </w:t>
      </w:r>
      <w:r>
        <w:rPr>
          <w:rFonts w:ascii="Verdana Pro" w:hAnsi="Verdana Pro"/>
          <w:noProof/>
          <w:color w:val="auto"/>
          <w:szCs w:val="24"/>
        </w:rPr>
        <w:t xml:space="preserve">on </w:t>
      </w:r>
      <w:r w:rsidR="00064B48">
        <w:rPr>
          <w:rFonts w:ascii="Verdana Pro" w:hAnsi="Verdana Pro"/>
          <w:noProof/>
          <w:color w:val="auto"/>
          <w:szCs w:val="24"/>
        </w:rPr>
        <w:t xml:space="preserve"> SUNDAY 4</w:t>
      </w:r>
      <w:r w:rsidR="00064B48" w:rsidRPr="00064B48">
        <w:rPr>
          <w:rFonts w:ascii="Verdana Pro" w:hAnsi="Verdana Pro"/>
          <w:noProof/>
          <w:color w:val="auto"/>
          <w:szCs w:val="24"/>
          <w:vertAlign w:val="superscript"/>
        </w:rPr>
        <w:t>th</w:t>
      </w:r>
      <w:r w:rsidR="00064B48">
        <w:rPr>
          <w:rFonts w:ascii="Verdana Pro" w:hAnsi="Verdana Pro"/>
          <w:noProof/>
          <w:color w:val="auto"/>
          <w:szCs w:val="24"/>
        </w:rPr>
        <w:t xml:space="preserve"> SEPTEMBER</w:t>
      </w:r>
      <w:r w:rsidR="00007703">
        <w:rPr>
          <w:rFonts w:ascii="Verdana Pro" w:hAnsi="Verdana Pro"/>
          <w:noProof/>
          <w:color w:val="auto"/>
          <w:szCs w:val="24"/>
        </w:rPr>
        <w:t>, all residents and their guests are invited.</w:t>
      </w:r>
    </w:p>
    <w:p w14:paraId="070295CF" w14:textId="14A233C9" w:rsidR="001031EE" w:rsidRDefault="000E5837" w:rsidP="001F619E">
      <w:pPr>
        <w:ind w:left="680"/>
        <w:rPr>
          <w:rFonts w:ascii="Verdana Pro" w:hAnsi="Verdana Pro"/>
          <w:noProof/>
          <w:color w:val="auto"/>
          <w:szCs w:val="24"/>
        </w:rPr>
      </w:pPr>
      <w:r>
        <w:rPr>
          <w:rFonts w:ascii="Verdana Pro" w:hAnsi="Verdana Pro"/>
          <w:noProof/>
          <w:color w:val="auto"/>
          <w:szCs w:val="24"/>
        </w:rPr>
        <w:t>We may be tempted to get the Tug of War rope out again……</w:t>
      </w:r>
    </w:p>
    <w:p w14:paraId="2DA9658F" w14:textId="44A1493B" w:rsidR="00740B97" w:rsidRDefault="00740B97" w:rsidP="00740B97">
      <w:pPr>
        <w:spacing w:after="0"/>
        <w:ind w:left="680"/>
        <w:rPr>
          <w:rFonts w:ascii="Verdana Pro" w:hAnsi="Verdana Pro"/>
          <w:b/>
          <w:bCs/>
          <w:noProof/>
          <w:color w:val="auto"/>
          <w:sz w:val="32"/>
          <w:szCs w:val="32"/>
        </w:rPr>
      </w:pPr>
      <w:r w:rsidRPr="00740B97">
        <w:rPr>
          <w:rFonts w:ascii="Verdana Pro" w:hAnsi="Verdana Pro"/>
          <w:b/>
          <w:bCs/>
          <w:noProof/>
          <w:color w:val="auto"/>
          <w:sz w:val="32"/>
          <w:szCs w:val="32"/>
        </w:rPr>
        <w:t>PLANNING NEWS</w:t>
      </w:r>
    </w:p>
    <w:p w14:paraId="7A833452" w14:textId="1A3600AA" w:rsidR="00740B97" w:rsidRDefault="00740B97" w:rsidP="00740B97">
      <w:pPr>
        <w:spacing w:after="0"/>
        <w:ind w:left="680"/>
        <w:rPr>
          <w:rFonts w:ascii="Verdana Pro" w:hAnsi="Verdana Pro"/>
          <w:noProof/>
          <w:color w:val="auto"/>
          <w:szCs w:val="24"/>
        </w:rPr>
      </w:pPr>
      <w:r w:rsidRPr="00740B97">
        <w:rPr>
          <w:rFonts w:ascii="Verdana Pro" w:hAnsi="Verdana Pro"/>
          <w:noProof/>
          <w:color w:val="auto"/>
          <w:szCs w:val="24"/>
        </w:rPr>
        <w:t>Consultation on the proposed ZEZ and Technical gates</w:t>
      </w:r>
      <w:r>
        <w:rPr>
          <w:rFonts w:ascii="Verdana Pro" w:hAnsi="Verdana Pro"/>
          <w:noProof/>
          <w:color w:val="auto"/>
          <w:szCs w:val="24"/>
        </w:rPr>
        <w:t xml:space="preserve">, which would have a </w:t>
      </w:r>
      <w:r w:rsidR="00AD4D63">
        <w:rPr>
          <w:rFonts w:ascii="Verdana Pro" w:hAnsi="Verdana Pro"/>
          <w:noProof/>
          <w:color w:val="auto"/>
          <w:szCs w:val="24"/>
        </w:rPr>
        <w:t>HUGE</w:t>
      </w:r>
      <w:r>
        <w:rPr>
          <w:rFonts w:ascii="Verdana Pro" w:hAnsi="Verdana Pro"/>
          <w:noProof/>
          <w:color w:val="auto"/>
          <w:szCs w:val="24"/>
        </w:rPr>
        <w:t xml:space="preserve"> impact on your travel by car</w:t>
      </w:r>
      <w:r w:rsidR="00AD4D63">
        <w:rPr>
          <w:rFonts w:ascii="Verdana Pro" w:hAnsi="Verdana Pro"/>
          <w:noProof/>
          <w:color w:val="auto"/>
          <w:szCs w:val="24"/>
        </w:rPr>
        <w:t xml:space="preserve"> within Oxford</w:t>
      </w:r>
      <w:r>
        <w:rPr>
          <w:rFonts w:ascii="Verdana Pro" w:hAnsi="Verdana Pro"/>
          <w:noProof/>
          <w:color w:val="auto"/>
          <w:szCs w:val="24"/>
        </w:rPr>
        <w:t>, are being carried out this Summer.</w:t>
      </w:r>
      <w:r w:rsidR="00AD4D63">
        <w:rPr>
          <w:rFonts w:ascii="Verdana Pro" w:hAnsi="Verdana Pro"/>
          <w:noProof/>
          <w:color w:val="auto"/>
          <w:szCs w:val="24"/>
        </w:rPr>
        <w:t xml:space="preserve"> </w:t>
      </w:r>
      <w:r w:rsidR="004F70D8">
        <w:rPr>
          <w:rFonts w:ascii="Verdana Pro" w:hAnsi="Verdana Pro"/>
          <w:noProof/>
          <w:color w:val="auto"/>
          <w:szCs w:val="24"/>
        </w:rPr>
        <w:t xml:space="preserve"> </w:t>
      </w:r>
      <w:r w:rsidR="00AD4D63">
        <w:rPr>
          <w:rFonts w:ascii="Verdana Pro" w:hAnsi="Verdana Pro"/>
          <w:noProof/>
          <w:color w:val="auto"/>
          <w:szCs w:val="24"/>
        </w:rPr>
        <w:t>No public consultation so far, but keep in contact by joining our closed Facebook group, or our email list.</w:t>
      </w:r>
    </w:p>
    <w:p w14:paraId="03AC1525" w14:textId="77777777" w:rsidR="00740B97" w:rsidRPr="00740B97" w:rsidRDefault="00740B97" w:rsidP="00740B97">
      <w:pPr>
        <w:spacing w:after="0"/>
        <w:ind w:left="680"/>
        <w:rPr>
          <w:rFonts w:ascii="Verdana Pro" w:hAnsi="Verdana Pro"/>
          <w:noProof/>
          <w:color w:val="auto"/>
          <w:szCs w:val="24"/>
        </w:rPr>
      </w:pPr>
    </w:p>
    <w:bookmarkEnd w:id="0"/>
    <w:p w14:paraId="635B8873" w14:textId="081BDD6D" w:rsidR="004802AB" w:rsidRPr="004802AB" w:rsidRDefault="004802AB" w:rsidP="00EA7BA3">
      <w:pPr>
        <w:spacing w:before="0" w:after="0"/>
        <w:rPr>
          <w:rFonts w:ascii="Verdana Pro" w:hAnsi="Verdana Pro" w:cs="Arial"/>
          <w:color w:val="auto"/>
          <w:szCs w:val="24"/>
          <w:u w:val="single"/>
        </w:rPr>
      </w:pPr>
      <w:r>
        <w:rPr>
          <w:rFonts w:ascii="Verdana Pro" w:hAnsi="Verdana Pro" w:cs="Arial"/>
          <w:color w:val="auto"/>
          <w:szCs w:val="24"/>
          <w:u w:val="single"/>
        </w:rPr>
        <w:t>------------------------------------------------------------------------------------------</w:t>
      </w:r>
    </w:p>
    <w:p w14:paraId="330E9CBA" w14:textId="77777777" w:rsidR="00976A89" w:rsidRPr="00976A89" w:rsidRDefault="001B2784" w:rsidP="00976A89">
      <w:pPr>
        <w:pBdr>
          <w:bottom w:val="single" w:sz="6" w:space="1" w:color="auto"/>
        </w:pBdr>
        <w:spacing w:before="0" w:after="0"/>
        <w:rPr>
          <w:rFonts w:ascii="Verdana Pro" w:hAnsi="Verdana Pro" w:cs="Arial"/>
          <w:b/>
          <w:bCs/>
          <w:color w:val="auto"/>
          <w:szCs w:val="24"/>
        </w:rPr>
      </w:pPr>
      <w:r w:rsidRPr="00976A89">
        <w:rPr>
          <w:rFonts w:ascii="Verdana Pro" w:hAnsi="Verdana Pro" w:cs="Arial"/>
          <w:b/>
          <w:bCs/>
          <w:color w:val="auto"/>
          <w:szCs w:val="24"/>
        </w:rPr>
        <w:t xml:space="preserve">YOUR ANNUAL SUBCRIPTION IS DUE. </w:t>
      </w:r>
    </w:p>
    <w:p w14:paraId="703E7AD5" w14:textId="5F6C23DD" w:rsidR="001B2784" w:rsidRDefault="001031EE" w:rsidP="00976A89">
      <w:pPr>
        <w:pBdr>
          <w:bottom w:val="single" w:sz="6" w:space="1" w:color="auto"/>
        </w:pBdr>
        <w:spacing w:before="0" w:after="0"/>
        <w:rPr>
          <w:rFonts w:ascii="Verdana Pro" w:hAnsi="Verdana Pro" w:cs="Arial"/>
          <w:color w:val="auto"/>
          <w:szCs w:val="24"/>
        </w:rPr>
      </w:pPr>
      <w:r>
        <w:rPr>
          <w:rFonts w:ascii="Verdana Pro" w:hAnsi="Verdana Pro" w:cs="Arial"/>
          <w:color w:val="auto"/>
          <w:szCs w:val="24"/>
        </w:rPr>
        <w:t>H</w:t>
      </w:r>
      <w:r w:rsidR="001B2784" w:rsidRPr="004802AB">
        <w:rPr>
          <w:rFonts w:ascii="Verdana Pro" w:hAnsi="Verdana Pro" w:cs="Arial"/>
          <w:color w:val="auto"/>
          <w:szCs w:val="24"/>
        </w:rPr>
        <w:t xml:space="preserve">ave </w:t>
      </w:r>
      <w:r>
        <w:rPr>
          <w:rFonts w:ascii="Verdana Pro" w:hAnsi="Verdana Pro" w:cs="Arial"/>
          <w:color w:val="auto"/>
          <w:szCs w:val="24"/>
        </w:rPr>
        <w:t>you</w:t>
      </w:r>
      <w:r w:rsidR="001B2784" w:rsidRPr="004802AB">
        <w:rPr>
          <w:rFonts w:ascii="Verdana Pro" w:hAnsi="Verdana Pro" w:cs="Arial"/>
          <w:color w:val="auto"/>
          <w:szCs w:val="24"/>
        </w:rPr>
        <w:t xml:space="preserve"> paid</w:t>
      </w:r>
      <w:r>
        <w:rPr>
          <w:rFonts w:ascii="Verdana Pro" w:hAnsi="Verdana Pro" w:cs="Arial"/>
          <w:color w:val="auto"/>
          <w:szCs w:val="24"/>
        </w:rPr>
        <w:t xml:space="preserve"> yet? </w:t>
      </w:r>
      <w:r w:rsidR="00976A89">
        <w:rPr>
          <w:rFonts w:ascii="Verdana Pro" w:hAnsi="Verdana Pro" w:cs="Arial"/>
          <w:color w:val="auto"/>
          <w:szCs w:val="24"/>
        </w:rPr>
        <w:t>Why not set up a standing order….</w:t>
      </w:r>
    </w:p>
    <w:p w14:paraId="75D4EC34" w14:textId="36297C0D" w:rsidR="00976A89" w:rsidRPr="00976A89" w:rsidRDefault="00976A89" w:rsidP="00976A89">
      <w:pPr>
        <w:pBdr>
          <w:bottom w:val="single" w:sz="6" w:space="1" w:color="auto"/>
        </w:pBdr>
        <w:spacing w:before="0" w:after="0"/>
        <w:rPr>
          <w:rFonts w:ascii="Verdana Pro" w:hAnsi="Verdana Pro" w:cs="Arial"/>
          <w:b/>
          <w:bCs/>
          <w:color w:val="auto"/>
          <w:szCs w:val="24"/>
        </w:rPr>
      </w:pPr>
      <w:r w:rsidRPr="00976A89">
        <w:rPr>
          <w:rFonts w:ascii="Verdana Pro" w:hAnsi="Verdana Pro" w:cs="Arial"/>
          <w:b/>
          <w:bCs/>
          <w:color w:val="auto"/>
          <w:szCs w:val="24"/>
        </w:rPr>
        <w:t>THE COMMITTEE</w:t>
      </w:r>
    </w:p>
    <w:p w14:paraId="4024E4F3" w14:textId="24CE5D4F" w:rsidR="004802AB" w:rsidRDefault="004802AB" w:rsidP="00976A89">
      <w:pPr>
        <w:pBdr>
          <w:bottom w:val="single" w:sz="6" w:space="1" w:color="auto"/>
        </w:pBdr>
        <w:spacing w:before="0" w:after="0"/>
        <w:rPr>
          <w:rFonts w:ascii="Verdana Pro" w:hAnsi="Verdana Pro" w:cs="Arial"/>
          <w:color w:val="auto"/>
          <w:szCs w:val="24"/>
        </w:rPr>
      </w:pPr>
      <w:r>
        <w:rPr>
          <w:rFonts w:ascii="Verdana Pro" w:hAnsi="Verdana Pro" w:cs="Arial"/>
          <w:color w:val="auto"/>
          <w:szCs w:val="24"/>
        </w:rPr>
        <w:t xml:space="preserve">Kay Gordon (Chair) 10 Merrivale </w:t>
      </w:r>
      <w:proofErr w:type="gramStart"/>
      <w:r>
        <w:rPr>
          <w:rFonts w:ascii="Verdana Pro" w:hAnsi="Verdana Pro" w:cs="Arial"/>
          <w:color w:val="auto"/>
          <w:szCs w:val="24"/>
        </w:rPr>
        <w:t>Square  07813</w:t>
      </w:r>
      <w:proofErr w:type="gramEnd"/>
      <w:r>
        <w:rPr>
          <w:rFonts w:ascii="Verdana Pro" w:hAnsi="Verdana Pro" w:cs="Arial"/>
          <w:color w:val="auto"/>
          <w:szCs w:val="24"/>
        </w:rPr>
        <w:t xml:space="preserve"> 316473</w:t>
      </w:r>
    </w:p>
    <w:p w14:paraId="1BDE6BD4" w14:textId="17674318" w:rsidR="004802AB" w:rsidRPr="004802AB" w:rsidRDefault="004802AB" w:rsidP="00976A89">
      <w:pPr>
        <w:pBdr>
          <w:bottom w:val="single" w:sz="6" w:space="1" w:color="auto"/>
        </w:pBdr>
        <w:spacing w:before="0" w:after="0"/>
        <w:rPr>
          <w:rFonts w:ascii="Verdana Pro" w:hAnsi="Verdana Pro" w:cs="Arial"/>
          <w:color w:val="auto"/>
          <w:szCs w:val="24"/>
        </w:rPr>
      </w:pPr>
      <w:r>
        <w:rPr>
          <w:rFonts w:ascii="Verdana Pro" w:hAnsi="Verdana Pro" w:cs="Arial"/>
          <w:color w:val="auto"/>
          <w:szCs w:val="24"/>
        </w:rPr>
        <w:t>Sarah Martin</w:t>
      </w:r>
      <w:r w:rsidR="00976A89">
        <w:rPr>
          <w:rFonts w:ascii="Verdana Pro" w:hAnsi="Verdana Pro" w:cs="Arial"/>
          <w:color w:val="auto"/>
          <w:szCs w:val="24"/>
        </w:rPr>
        <w:t xml:space="preserve"> 49 Plater Drive 07970 100286</w:t>
      </w:r>
    </w:p>
    <w:p w14:paraId="08C979A1" w14:textId="2BA3388E" w:rsidR="001B2784" w:rsidRPr="004802AB" w:rsidRDefault="001B2784" w:rsidP="00976A89">
      <w:pPr>
        <w:pBdr>
          <w:bottom w:val="single" w:sz="6" w:space="1" w:color="auto"/>
        </w:pBdr>
        <w:spacing w:before="0" w:after="0"/>
        <w:rPr>
          <w:rFonts w:ascii="Verdana Pro" w:hAnsi="Verdana Pro" w:cs="Arial"/>
          <w:color w:val="auto"/>
          <w:szCs w:val="24"/>
        </w:rPr>
      </w:pPr>
      <w:r w:rsidRPr="004802AB">
        <w:rPr>
          <w:rFonts w:ascii="Verdana Pro" w:hAnsi="Verdana Pro" w:cs="Arial"/>
          <w:color w:val="auto"/>
          <w:szCs w:val="24"/>
        </w:rPr>
        <w:t>Jen Watkiss (Treasurer) 28 Plater Drive 514 615</w:t>
      </w:r>
    </w:p>
    <w:p w14:paraId="2FBD59F5" w14:textId="4E2CBD03" w:rsidR="001B2784" w:rsidRDefault="004802AB" w:rsidP="001B2784">
      <w:pPr>
        <w:pBdr>
          <w:bottom w:val="single" w:sz="6" w:space="1" w:color="auto"/>
        </w:pBdr>
        <w:spacing w:before="0" w:after="0"/>
        <w:rPr>
          <w:rFonts w:ascii="Verdana Pro" w:hAnsi="Verdana Pro" w:cs="Arial"/>
          <w:color w:val="auto"/>
          <w:szCs w:val="24"/>
        </w:rPr>
      </w:pPr>
      <w:r w:rsidRPr="004802AB">
        <w:rPr>
          <w:rFonts w:ascii="Verdana Pro" w:hAnsi="Verdana Pro" w:cs="Arial"/>
          <w:color w:val="auto"/>
          <w:szCs w:val="24"/>
        </w:rPr>
        <w:t>Sally Atkinson 2 Merrivale Square 07788 15246</w:t>
      </w:r>
    </w:p>
    <w:p w14:paraId="255C0E0F" w14:textId="77777777" w:rsidR="000543C6" w:rsidRPr="004802AB" w:rsidRDefault="000543C6" w:rsidP="001B2784">
      <w:pPr>
        <w:pBdr>
          <w:bottom w:val="single" w:sz="6" w:space="1" w:color="auto"/>
        </w:pBdr>
        <w:spacing w:before="0" w:after="0"/>
        <w:rPr>
          <w:rFonts w:ascii="Verdana Pro" w:hAnsi="Verdana Pro" w:cs="Arial"/>
          <w:color w:val="auto"/>
          <w:szCs w:val="24"/>
        </w:rPr>
      </w:pPr>
    </w:p>
    <w:p w14:paraId="0F2FCFC4" w14:textId="3D0CD10C" w:rsidR="00DA16AE" w:rsidRPr="00EA7BA3" w:rsidRDefault="004802AB" w:rsidP="00EA7BA3">
      <w:pPr>
        <w:pBdr>
          <w:bottom w:val="single" w:sz="6" w:space="1" w:color="auto"/>
        </w:pBdr>
        <w:spacing w:before="0" w:after="0"/>
        <w:rPr>
          <w:rFonts w:ascii="Verdana Pro" w:hAnsi="Verdana Pro" w:cs="Arial"/>
          <w:color w:val="auto"/>
          <w:szCs w:val="24"/>
        </w:rPr>
      </w:pPr>
      <w:r w:rsidRPr="004802AB">
        <w:rPr>
          <w:rFonts w:ascii="Verdana Pro" w:hAnsi="Verdana Pro" w:cs="Arial"/>
          <w:color w:val="auto"/>
          <w:szCs w:val="24"/>
        </w:rPr>
        <w:t>We welcome new Committee mem</w:t>
      </w:r>
      <w:r w:rsidR="000543C6">
        <w:rPr>
          <w:rFonts w:ascii="Verdana Pro" w:hAnsi="Verdana Pro" w:cs="Arial"/>
          <w:color w:val="auto"/>
          <w:szCs w:val="24"/>
        </w:rPr>
        <w:t>bers</w:t>
      </w:r>
      <w:r w:rsidRPr="004802AB">
        <w:rPr>
          <w:rFonts w:ascii="Verdana Pro" w:hAnsi="Verdana Pro" w:cs="Arial"/>
          <w:color w:val="auto"/>
          <w:szCs w:val="24"/>
        </w:rPr>
        <w:t>, tenants and owners make equally valuable contributions to our lovely Waterside community – join in!</w:t>
      </w:r>
    </w:p>
    <w:p w14:paraId="5D834AD9" w14:textId="77777777" w:rsidR="008522FF" w:rsidRDefault="008522FF" w:rsidP="002F6226">
      <w:pPr>
        <w:spacing w:before="0" w:after="0" w:line="256" w:lineRule="auto"/>
        <w:ind w:left="1080"/>
        <w:jc w:val="center"/>
        <w:rPr>
          <w:b/>
          <w:bCs/>
          <w:color w:val="17406D" w:themeColor="text2"/>
          <w:sz w:val="28"/>
          <w:szCs w:val="28"/>
        </w:rPr>
        <w:sectPr w:rsidR="008522FF" w:rsidSect="00F57B0C">
          <w:headerReference w:type="default" r:id="rId11"/>
          <w:type w:val="continuous"/>
          <w:pgSz w:w="11906" w:h="16838" w:code="9"/>
          <w:pgMar w:top="284" w:right="284" w:bottom="284" w:left="284" w:header="227" w:footer="284" w:gutter="0"/>
          <w:cols w:space="720"/>
          <w:docGrid w:linePitch="360"/>
        </w:sectPr>
      </w:pPr>
    </w:p>
    <w:p w14:paraId="085CD9B0" w14:textId="77777777" w:rsidR="002F6226" w:rsidRPr="002F6226" w:rsidRDefault="002F6226" w:rsidP="002F6226">
      <w:pPr>
        <w:spacing w:before="0" w:after="0" w:line="256" w:lineRule="auto"/>
        <w:ind w:left="1080"/>
        <w:jc w:val="center"/>
        <w:rPr>
          <w:b/>
          <w:bCs/>
          <w:color w:val="17406D" w:themeColor="text2"/>
          <w:sz w:val="28"/>
          <w:szCs w:val="28"/>
        </w:rPr>
      </w:pPr>
      <w:r w:rsidRPr="002F6226">
        <w:rPr>
          <w:b/>
          <w:bCs/>
          <w:color w:val="17406D" w:themeColor="text2"/>
          <w:sz w:val="28"/>
          <w:szCs w:val="28"/>
        </w:rPr>
        <w:lastRenderedPageBreak/>
        <w:t>Oxford Waterside Annual General Meeting</w:t>
      </w:r>
    </w:p>
    <w:p w14:paraId="6D17DCDF" w14:textId="0BC9A5B6" w:rsidR="002F6226" w:rsidRDefault="002F6226" w:rsidP="002F6226">
      <w:pPr>
        <w:spacing w:before="0" w:after="0" w:line="256" w:lineRule="auto"/>
        <w:ind w:left="1080"/>
        <w:jc w:val="center"/>
        <w:rPr>
          <w:b/>
          <w:bCs/>
          <w:color w:val="17406D" w:themeColor="text2"/>
          <w:sz w:val="28"/>
          <w:szCs w:val="28"/>
        </w:rPr>
      </w:pPr>
      <w:r w:rsidRPr="002F6226">
        <w:rPr>
          <w:b/>
          <w:bCs/>
          <w:color w:val="17406D" w:themeColor="text2"/>
          <w:sz w:val="28"/>
          <w:szCs w:val="28"/>
        </w:rPr>
        <w:t xml:space="preserve">Tuesday </w:t>
      </w:r>
      <w:r w:rsidR="008522FF">
        <w:rPr>
          <w:b/>
          <w:bCs/>
          <w:color w:val="17406D" w:themeColor="text2"/>
          <w:sz w:val="28"/>
          <w:szCs w:val="28"/>
        </w:rPr>
        <w:t>12</w:t>
      </w:r>
      <w:r w:rsidRPr="002F6226">
        <w:rPr>
          <w:b/>
          <w:bCs/>
          <w:color w:val="17406D" w:themeColor="text2"/>
          <w:sz w:val="28"/>
          <w:szCs w:val="28"/>
          <w:vertAlign w:val="superscript"/>
        </w:rPr>
        <w:t>th</w:t>
      </w:r>
      <w:r w:rsidRPr="002F6226">
        <w:rPr>
          <w:b/>
          <w:bCs/>
          <w:color w:val="17406D" w:themeColor="text2"/>
          <w:sz w:val="28"/>
          <w:szCs w:val="28"/>
        </w:rPr>
        <w:t xml:space="preserve"> July 202</w:t>
      </w:r>
      <w:r w:rsidR="008522FF">
        <w:rPr>
          <w:b/>
          <w:bCs/>
          <w:color w:val="17406D" w:themeColor="text2"/>
          <w:sz w:val="28"/>
          <w:szCs w:val="28"/>
        </w:rPr>
        <w:t>2</w:t>
      </w:r>
      <w:r w:rsidRPr="002F6226">
        <w:rPr>
          <w:b/>
          <w:bCs/>
          <w:color w:val="17406D" w:themeColor="text2"/>
          <w:sz w:val="28"/>
          <w:szCs w:val="28"/>
        </w:rPr>
        <w:t xml:space="preserve"> 6:30pm in Merrivale Square</w:t>
      </w:r>
    </w:p>
    <w:p w14:paraId="10DB46D2" w14:textId="77777777" w:rsidR="008522FF" w:rsidRDefault="008522FF" w:rsidP="002F6226">
      <w:pPr>
        <w:spacing w:before="0" w:after="0" w:line="256" w:lineRule="auto"/>
        <w:ind w:left="1080"/>
        <w:jc w:val="center"/>
        <w:rPr>
          <w:b/>
          <w:bCs/>
          <w:color w:val="17406D" w:themeColor="text2"/>
          <w:sz w:val="28"/>
          <w:szCs w:val="28"/>
        </w:rPr>
        <w:sectPr w:rsidR="008522FF" w:rsidSect="008522FF">
          <w:type w:val="continuous"/>
          <w:pgSz w:w="11906" w:h="16838" w:code="9"/>
          <w:pgMar w:top="284" w:right="284" w:bottom="284" w:left="284" w:header="227" w:footer="284" w:gutter="0"/>
          <w:cols w:space="720"/>
          <w:docGrid w:linePitch="360"/>
        </w:sectPr>
      </w:pPr>
    </w:p>
    <w:p w14:paraId="0FF5A338" w14:textId="77777777" w:rsidR="008522FF" w:rsidRPr="002F6226" w:rsidRDefault="008522FF" w:rsidP="002F6226">
      <w:pPr>
        <w:spacing w:before="0" w:after="0" w:line="256" w:lineRule="auto"/>
        <w:ind w:left="1080"/>
        <w:jc w:val="center"/>
        <w:rPr>
          <w:b/>
          <w:bCs/>
          <w:color w:val="17406D" w:themeColor="text2"/>
          <w:sz w:val="28"/>
          <w:szCs w:val="28"/>
        </w:rPr>
      </w:pPr>
    </w:p>
    <w:p w14:paraId="47815018" w14:textId="77777777" w:rsidR="002F6226" w:rsidRPr="002F6226" w:rsidRDefault="002F6226" w:rsidP="002F6226">
      <w:pPr>
        <w:spacing w:before="0" w:after="0" w:line="256" w:lineRule="auto"/>
        <w:ind w:left="1080"/>
        <w:rPr>
          <w:b/>
          <w:bCs/>
          <w:color w:val="17406D" w:themeColor="text2"/>
          <w:sz w:val="28"/>
          <w:szCs w:val="28"/>
        </w:rPr>
      </w:pPr>
      <w:r w:rsidRPr="002F6226">
        <w:rPr>
          <w:b/>
          <w:bCs/>
          <w:color w:val="17406D" w:themeColor="text2"/>
          <w:sz w:val="28"/>
          <w:szCs w:val="28"/>
        </w:rPr>
        <w:t>Agenda</w:t>
      </w:r>
    </w:p>
    <w:p w14:paraId="1BAAE568" w14:textId="57A4AF4D" w:rsidR="002F6226" w:rsidRPr="00957A7C" w:rsidRDefault="002F6226" w:rsidP="002F6226">
      <w:pPr>
        <w:pStyle w:val="ListParagraph"/>
        <w:numPr>
          <w:ilvl w:val="0"/>
          <w:numId w:val="5"/>
        </w:numPr>
        <w:spacing w:line="256" w:lineRule="auto"/>
        <w:rPr>
          <w:rFonts w:ascii="Verdana Pro" w:hAnsi="Verdana Pro"/>
          <w:sz w:val="24"/>
          <w:szCs w:val="24"/>
        </w:rPr>
      </w:pPr>
      <w:r w:rsidRPr="00957A7C">
        <w:rPr>
          <w:rFonts w:ascii="Verdana Pro" w:hAnsi="Verdana Pro"/>
          <w:sz w:val="24"/>
          <w:szCs w:val="24"/>
        </w:rPr>
        <w:t>Apologies for absence</w:t>
      </w:r>
    </w:p>
    <w:p w14:paraId="062F7996" w14:textId="77C0399B" w:rsidR="002F6226" w:rsidRPr="00957A7C" w:rsidRDefault="002F6226" w:rsidP="00F35E31">
      <w:pPr>
        <w:pStyle w:val="ListParagraph"/>
        <w:numPr>
          <w:ilvl w:val="0"/>
          <w:numId w:val="5"/>
        </w:numPr>
        <w:spacing w:line="256" w:lineRule="auto"/>
        <w:rPr>
          <w:rFonts w:ascii="Verdana Pro" w:hAnsi="Verdana Pro"/>
          <w:sz w:val="24"/>
          <w:szCs w:val="24"/>
        </w:rPr>
      </w:pPr>
      <w:r w:rsidRPr="00957A7C">
        <w:rPr>
          <w:rFonts w:ascii="Verdana Pro" w:hAnsi="Verdana Pro"/>
          <w:sz w:val="24"/>
          <w:szCs w:val="24"/>
        </w:rPr>
        <w:t xml:space="preserve">Approve minutes of 2021 AGM </w:t>
      </w:r>
      <w:r w:rsidR="00F35E31" w:rsidRPr="00F35E31">
        <w:rPr>
          <w:rFonts w:ascii="Verdana Pro" w:hAnsi="Verdana Pro"/>
          <w:sz w:val="20"/>
          <w:szCs w:val="20"/>
        </w:rPr>
        <w:t>(</w:t>
      </w:r>
      <w:hyperlink r:id="rId12" w:history="1">
        <w:r w:rsidRPr="00F35E31">
          <w:rPr>
            <w:rStyle w:val="Hyperlink"/>
            <w:rFonts w:ascii="Verdana Pro" w:hAnsi="Verdana Pro"/>
            <w:color w:val="auto"/>
            <w:sz w:val="20"/>
            <w:szCs w:val="20"/>
          </w:rPr>
          <w:t>Oxfordwaterside.co.uk/Newsletters</w:t>
        </w:r>
      </w:hyperlink>
      <w:r w:rsidRPr="00F35E31">
        <w:rPr>
          <w:rFonts w:ascii="Verdana Pro" w:hAnsi="Verdana Pro"/>
          <w:sz w:val="20"/>
          <w:szCs w:val="20"/>
        </w:rPr>
        <w:t>)</w:t>
      </w:r>
    </w:p>
    <w:p w14:paraId="665828CF" w14:textId="67637EF3" w:rsidR="002F6226" w:rsidRPr="00957A7C" w:rsidRDefault="002F6226" w:rsidP="002F6226">
      <w:pPr>
        <w:pStyle w:val="ListParagraph"/>
        <w:numPr>
          <w:ilvl w:val="0"/>
          <w:numId w:val="5"/>
        </w:numPr>
        <w:spacing w:line="256" w:lineRule="auto"/>
        <w:rPr>
          <w:rFonts w:ascii="Verdana Pro" w:hAnsi="Verdana Pro"/>
          <w:sz w:val="24"/>
          <w:szCs w:val="24"/>
        </w:rPr>
      </w:pPr>
      <w:r w:rsidRPr="00957A7C">
        <w:rPr>
          <w:rFonts w:ascii="Verdana Pro" w:hAnsi="Verdana Pro"/>
          <w:sz w:val="24"/>
          <w:szCs w:val="24"/>
        </w:rPr>
        <w:t>Committee report</w:t>
      </w:r>
    </w:p>
    <w:p w14:paraId="5F228BAD" w14:textId="77777777" w:rsidR="002F6226" w:rsidRPr="00957A7C" w:rsidRDefault="002F6226" w:rsidP="002F6226">
      <w:pPr>
        <w:pStyle w:val="ListParagraph"/>
        <w:numPr>
          <w:ilvl w:val="0"/>
          <w:numId w:val="5"/>
        </w:numPr>
        <w:spacing w:line="256" w:lineRule="auto"/>
        <w:rPr>
          <w:rFonts w:ascii="Verdana Pro" w:hAnsi="Verdana Pro"/>
          <w:sz w:val="24"/>
          <w:szCs w:val="24"/>
        </w:rPr>
      </w:pPr>
      <w:r w:rsidRPr="00957A7C">
        <w:rPr>
          <w:rFonts w:ascii="Verdana Pro" w:hAnsi="Verdana Pro"/>
          <w:sz w:val="24"/>
          <w:szCs w:val="24"/>
        </w:rPr>
        <w:t>Chairman’s review</w:t>
      </w:r>
    </w:p>
    <w:p w14:paraId="4B555D10" w14:textId="77777777" w:rsidR="002F6226" w:rsidRPr="00957A7C" w:rsidRDefault="002F6226" w:rsidP="002F6226">
      <w:pPr>
        <w:pStyle w:val="ListParagraph"/>
        <w:numPr>
          <w:ilvl w:val="0"/>
          <w:numId w:val="5"/>
        </w:numPr>
        <w:spacing w:line="256" w:lineRule="auto"/>
        <w:rPr>
          <w:rFonts w:ascii="Verdana Pro" w:hAnsi="Verdana Pro"/>
          <w:sz w:val="24"/>
          <w:szCs w:val="24"/>
        </w:rPr>
      </w:pPr>
      <w:r w:rsidRPr="00957A7C">
        <w:rPr>
          <w:rFonts w:ascii="Verdana Pro" w:hAnsi="Verdana Pro"/>
          <w:sz w:val="24"/>
          <w:szCs w:val="24"/>
        </w:rPr>
        <w:t>Annual Accounts</w:t>
      </w:r>
    </w:p>
    <w:p w14:paraId="24E01A43" w14:textId="77777777" w:rsidR="002F6226" w:rsidRPr="00957A7C" w:rsidRDefault="002F6226" w:rsidP="002F6226">
      <w:pPr>
        <w:pStyle w:val="ListParagraph"/>
        <w:numPr>
          <w:ilvl w:val="0"/>
          <w:numId w:val="5"/>
        </w:numPr>
        <w:spacing w:line="256" w:lineRule="auto"/>
        <w:rPr>
          <w:rFonts w:ascii="Verdana Pro" w:hAnsi="Verdana Pro"/>
          <w:sz w:val="24"/>
          <w:szCs w:val="24"/>
        </w:rPr>
      </w:pPr>
      <w:r w:rsidRPr="00957A7C">
        <w:rPr>
          <w:rFonts w:ascii="Verdana Pro" w:hAnsi="Verdana Pro"/>
          <w:sz w:val="24"/>
          <w:szCs w:val="24"/>
        </w:rPr>
        <w:t>Election of Committee</w:t>
      </w:r>
    </w:p>
    <w:p w14:paraId="445C41F3" w14:textId="77777777" w:rsidR="002F6226" w:rsidRPr="00957A7C" w:rsidRDefault="002F6226" w:rsidP="002F6226">
      <w:pPr>
        <w:pStyle w:val="ListParagraph"/>
        <w:numPr>
          <w:ilvl w:val="0"/>
          <w:numId w:val="5"/>
        </w:numPr>
        <w:spacing w:line="256" w:lineRule="auto"/>
        <w:rPr>
          <w:rFonts w:ascii="Verdana Pro" w:hAnsi="Verdana Pro"/>
          <w:sz w:val="24"/>
          <w:szCs w:val="24"/>
        </w:rPr>
      </w:pPr>
      <w:r w:rsidRPr="00957A7C">
        <w:rPr>
          <w:rFonts w:ascii="Verdana Pro" w:hAnsi="Verdana Pro"/>
          <w:sz w:val="24"/>
          <w:szCs w:val="24"/>
        </w:rPr>
        <w:t>AOB</w:t>
      </w:r>
    </w:p>
    <w:p w14:paraId="225AD74E" w14:textId="77777777" w:rsidR="002F6226" w:rsidRPr="00EE60F4" w:rsidRDefault="002F6226" w:rsidP="002F6226">
      <w:pPr>
        <w:pStyle w:val="ListParagraph"/>
        <w:spacing w:line="256" w:lineRule="auto"/>
        <w:ind w:left="1440"/>
        <w:rPr>
          <w:sz w:val="24"/>
          <w:szCs w:val="24"/>
        </w:rPr>
      </w:pPr>
    </w:p>
    <w:p w14:paraId="12027E84" w14:textId="0C0B52B3" w:rsidR="002F6226" w:rsidRPr="008044AE" w:rsidRDefault="002F6226" w:rsidP="00957A7C">
      <w:pPr>
        <w:spacing w:after="120" w:line="256" w:lineRule="auto"/>
        <w:ind w:left="567" w:right="397"/>
        <w:rPr>
          <w:b/>
          <w:bCs/>
          <w:sz w:val="32"/>
          <w:szCs w:val="32"/>
        </w:rPr>
      </w:pPr>
      <w:r w:rsidRPr="008044AE">
        <w:rPr>
          <w:b/>
          <w:bCs/>
          <w:sz w:val="32"/>
          <w:szCs w:val="32"/>
        </w:rPr>
        <w:t xml:space="preserve">OWRA Income and </w:t>
      </w:r>
      <w:r w:rsidR="00957A7C">
        <w:rPr>
          <w:b/>
          <w:bCs/>
          <w:sz w:val="32"/>
          <w:szCs w:val="32"/>
        </w:rPr>
        <w:t>E</w:t>
      </w:r>
      <w:r w:rsidRPr="008044AE">
        <w:rPr>
          <w:b/>
          <w:bCs/>
          <w:sz w:val="32"/>
          <w:szCs w:val="32"/>
        </w:rPr>
        <w:t>xpenditure Statement 2020/2021</w:t>
      </w:r>
    </w:p>
    <w:tbl>
      <w:tblPr>
        <w:tblW w:w="496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9"/>
        <w:gridCol w:w="1219"/>
        <w:gridCol w:w="1914"/>
      </w:tblGrid>
      <w:tr w:rsidR="002F6226" w:rsidRPr="007079F8" w14:paraId="5B8AF4DA" w14:textId="77777777" w:rsidTr="008522FF">
        <w:trPr>
          <w:trHeight w:val="300"/>
        </w:trPr>
        <w:tc>
          <w:tcPr>
            <w:tcW w:w="3048" w:type="dxa"/>
            <w:gridSpan w:val="2"/>
            <w:tcMar>
              <w:top w:w="0" w:type="dxa"/>
              <w:left w:w="45" w:type="dxa"/>
              <w:bottom w:w="0" w:type="dxa"/>
              <w:right w:w="45" w:type="dxa"/>
            </w:tcMar>
            <w:vAlign w:val="bottom"/>
            <w:hideMark/>
          </w:tcPr>
          <w:p w14:paraId="04BC43C1" w14:textId="22AE9737" w:rsidR="002F6226" w:rsidRPr="007079F8" w:rsidRDefault="002F6226" w:rsidP="00CA4AC9">
            <w:pPr>
              <w:spacing w:before="0" w:after="0"/>
              <w:ind w:left="0" w:right="0"/>
              <w:rPr>
                <w:rFonts w:ascii="Verdana" w:eastAsia="Times New Roman" w:hAnsi="Verdana" w:cs="Times New Roman"/>
                <w:b/>
                <w:bCs/>
                <w:color w:val="auto"/>
                <w:kern w:val="0"/>
                <w:sz w:val="20"/>
                <w:lang w:val="en-GB" w:eastAsia="en-GB"/>
              </w:rPr>
            </w:pPr>
            <w:r w:rsidRPr="007079F8">
              <w:rPr>
                <w:rFonts w:ascii="Verdana" w:eastAsia="Times New Roman" w:hAnsi="Verdana" w:cs="Times New Roman"/>
                <w:b/>
                <w:bCs/>
                <w:color w:val="auto"/>
                <w:kern w:val="0"/>
                <w:sz w:val="20"/>
                <w:lang w:val="en-GB" w:eastAsia="en-GB"/>
              </w:rPr>
              <w:t>Bank Balance 31/03/2</w:t>
            </w:r>
            <w:r w:rsidR="008522FF">
              <w:rPr>
                <w:rFonts w:ascii="Verdana" w:eastAsia="Times New Roman" w:hAnsi="Verdana" w:cs="Times New Roman"/>
                <w:b/>
                <w:bCs/>
                <w:color w:val="auto"/>
                <w:kern w:val="0"/>
                <w:sz w:val="20"/>
                <w:lang w:val="en-GB" w:eastAsia="en-GB"/>
              </w:rPr>
              <w:t>1</w:t>
            </w:r>
          </w:p>
        </w:tc>
        <w:tc>
          <w:tcPr>
            <w:tcW w:w="1914" w:type="dxa"/>
            <w:tcMar>
              <w:top w:w="0" w:type="dxa"/>
              <w:left w:w="45" w:type="dxa"/>
              <w:bottom w:w="0" w:type="dxa"/>
              <w:right w:w="45" w:type="dxa"/>
            </w:tcMar>
            <w:vAlign w:val="bottom"/>
          </w:tcPr>
          <w:p w14:paraId="458006A0" w14:textId="57AEC596" w:rsidR="002F6226" w:rsidRPr="007079F8" w:rsidRDefault="00D86715" w:rsidP="00CA4AC9">
            <w:pPr>
              <w:spacing w:before="0" w:after="0"/>
              <w:ind w:left="0" w:right="0"/>
              <w:jc w:val="right"/>
              <w:rPr>
                <w:rFonts w:ascii="Verdana" w:eastAsia="Times New Roman" w:hAnsi="Verdana" w:cs="Times New Roman"/>
                <w:b/>
                <w:bCs/>
                <w:color w:val="auto"/>
                <w:kern w:val="0"/>
                <w:sz w:val="20"/>
                <w:lang w:val="en-GB" w:eastAsia="en-GB"/>
              </w:rPr>
            </w:pPr>
            <w:r>
              <w:rPr>
                <w:rFonts w:ascii="Verdana" w:eastAsia="Times New Roman" w:hAnsi="Verdana" w:cs="Times New Roman"/>
                <w:b/>
                <w:bCs/>
                <w:color w:val="auto"/>
                <w:kern w:val="0"/>
                <w:sz w:val="20"/>
                <w:lang w:val="en-GB" w:eastAsia="en-GB"/>
              </w:rPr>
              <w:t>£1033.55</w:t>
            </w:r>
          </w:p>
        </w:tc>
      </w:tr>
      <w:tr w:rsidR="002F6226" w:rsidRPr="007079F8" w14:paraId="2AD76A17" w14:textId="77777777" w:rsidTr="008522FF">
        <w:trPr>
          <w:trHeight w:val="300"/>
        </w:trPr>
        <w:tc>
          <w:tcPr>
            <w:tcW w:w="3048" w:type="dxa"/>
            <w:gridSpan w:val="2"/>
            <w:tcMar>
              <w:top w:w="0" w:type="dxa"/>
              <w:left w:w="45" w:type="dxa"/>
              <w:bottom w:w="0" w:type="dxa"/>
              <w:right w:w="45" w:type="dxa"/>
            </w:tcMar>
            <w:vAlign w:val="bottom"/>
            <w:hideMark/>
          </w:tcPr>
          <w:p w14:paraId="7CE02908" w14:textId="77777777" w:rsidR="002F6226" w:rsidRPr="007079F8" w:rsidRDefault="002F6226" w:rsidP="00CA4AC9">
            <w:pPr>
              <w:spacing w:before="0" w:after="0"/>
              <w:ind w:left="0" w:right="0"/>
              <w:rPr>
                <w:rFonts w:ascii="Verdana" w:eastAsia="Times New Roman" w:hAnsi="Verdana" w:cs="Times New Roman"/>
                <w:color w:val="auto"/>
                <w:kern w:val="0"/>
                <w:sz w:val="20"/>
                <w:lang w:val="en-GB" w:eastAsia="en-GB"/>
              </w:rPr>
            </w:pPr>
            <w:r w:rsidRPr="007079F8">
              <w:rPr>
                <w:rFonts w:ascii="Verdana" w:eastAsia="Times New Roman" w:hAnsi="Verdana" w:cs="Times New Roman"/>
                <w:color w:val="auto"/>
                <w:kern w:val="0"/>
                <w:sz w:val="20"/>
                <w:lang w:val="en-GB" w:eastAsia="en-GB"/>
              </w:rPr>
              <w:t>Payments In (Subscriptions)</w:t>
            </w:r>
          </w:p>
        </w:tc>
        <w:tc>
          <w:tcPr>
            <w:tcW w:w="1914" w:type="dxa"/>
            <w:tcMar>
              <w:top w:w="0" w:type="dxa"/>
              <w:left w:w="45" w:type="dxa"/>
              <w:bottom w:w="0" w:type="dxa"/>
              <w:right w:w="45" w:type="dxa"/>
            </w:tcMar>
            <w:vAlign w:val="bottom"/>
          </w:tcPr>
          <w:p w14:paraId="3E930FF1" w14:textId="526143A2" w:rsidR="002F6226" w:rsidRPr="007079F8" w:rsidRDefault="00D86715" w:rsidP="00CA4AC9">
            <w:pPr>
              <w:spacing w:before="0" w:after="0"/>
              <w:ind w:left="0" w:right="0"/>
              <w:jc w:val="right"/>
              <w:rPr>
                <w:rFonts w:ascii="Verdana" w:eastAsia="Times New Roman" w:hAnsi="Verdana" w:cs="Times New Roman"/>
                <w:color w:val="auto"/>
                <w:kern w:val="0"/>
                <w:sz w:val="20"/>
                <w:lang w:val="en-GB" w:eastAsia="en-GB"/>
              </w:rPr>
            </w:pPr>
            <w:r>
              <w:rPr>
                <w:rFonts w:ascii="Verdana" w:eastAsia="Times New Roman" w:hAnsi="Verdana" w:cs="Times New Roman"/>
                <w:color w:val="auto"/>
                <w:kern w:val="0"/>
                <w:sz w:val="20"/>
                <w:lang w:val="en-GB" w:eastAsia="en-GB"/>
              </w:rPr>
              <w:t>£540.00</w:t>
            </w:r>
          </w:p>
        </w:tc>
      </w:tr>
      <w:tr w:rsidR="002F6226" w:rsidRPr="007079F8" w14:paraId="4ABB2EBE" w14:textId="77777777" w:rsidTr="008522FF">
        <w:trPr>
          <w:trHeight w:val="300"/>
        </w:trPr>
        <w:tc>
          <w:tcPr>
            <w:tcW w:w="3048" w:type="dxa"/>
            <w:gridSpan w:val="2"/>
            <w:tcMar>
              <w:top w:w="0" w:type="dxa"/>
              <w:left w:w="45" w:type="dxa"/>
              <w:bottom w:w="0" w:type="dxa"/>
              <w:right w:w="45" w:type="dxa"/>
            </w:tcMar>
            <w:vAlign w:val="bottom"/>
            <w:hideMark/>
          </w:tcPr>
          <w:p w14:paraId="250DD085" w14:textId="77777777" w:rsidR="002F6226" w:rsidRPr="007079F8" w:rsidRDefault="002F6226" w:rsidP="00CA4AC9">
            <w:pPr>
              <w:spacing w:before="0" w:after="0"/>
              <w:ind w:left="0" w:right="0"/>
              <w:rPr>
                <w:rFonts w:ascii="Verdana" w:eastAsia="Times New Roman" w:hAnsi="Verdana" w:cs="Times New Roman"/>
                <w:color w:val="auto"/>
                <w:kern w:val="0"/>
                <w:sz w:val="20"/>
                <w:lang w:val="en-GB" w:eastAsia="en-GB"/>
              </w:rPr>
            </w:pPr>
            <w:r w:rsidRPr="007079F8">
              <w:rPr>
                <w:rFonts w:ascii="Verdana" w:eastAsia="Times New Roman" w:hAnsi="Verdana" w:cs="Times New Roman"/>
                <w:color w:val="auto"/>
                <w:kern w:val="0"/>
                <w:sz w:val="20"/>
                <w:lang w:val="en-GB" w:eastAsia="en-GB"/>
              </w:rPr>
              <w:t>Payments In (Other)</w:t>
            </w:r>
          </w:p>
        </w:tc>
        <w:tc>
          <w:tcPr>
            <w:tcW w:w="1914" w:type="dxa"/>
            <w:tcMar>
              <w:top w:w="0" w:type="dxa"/>
              <w:left w:w="45" w:type="dxa"/>
              <w:bottom w:w="0" w:type="dxa"/>
              <w:right w:w="45" w:type="dxa"/>
            </w:tcMar>
            <w:vAlign w:val="bottom"/>
          </w:tcPr>
          <w:p w14:paraId="1E0541D4" w14:textId="5DA3E000" w:rsidR="002F6226" w:rsidRPr="007079F8" w:rsidRDefault="00D86715" w:rsidP="00CA4AC9">
            <w:pPr>
              <w:spacing w:before="0" w:after="0"/>
              <w:ind w:left="0" w:right="0"/>
              <w:jc w:val="right"/>
              <w:rPr>
                <w:rFonts w:ascii="Verdana" w:eastAsia="Times New Roman" w:hAnsi="Verdana" w:cs="Times New Roman"/>
                <w:color w:val="auto"/>
                <w:kern w:val="0"/>
                <w:sz w:val="20"/>
                <w:lang w:val="en-GB" w:eastAsia="en-GB"/>
              </w:rPr>
            </w:pPr>
            <w:r>
              <w:rPr>
                <w:rFonts w:ascii="Verdana" w:eastAsia="Times New Roman" w:hAnsi="Verdana" w:cs="Times New Roman"/>
                <w:color w:val="auto"/>
                <w:kern w:val="0"/>
                <w:sz w:val="20"/>
                <w:lang w:val="en-GB" w:eastAsia="en-GB"/>
              </w:rPr>
              <w:t>£80.00</w:t>
            </w:r>
          </w:p>
        </w:tc>
      </w:tr>
      <w:tr w:rsidR="002F6226" w:rsidRPr="007079F8" w14:paraId="6AEEAB64" w14:textId="77777777" w:rsidTr="008522FF">
        <w:trPr>
          <w:trHeight w:val="300"/>
        </w:trPr>
        <w:tc>
          <w:tcPr>
            <w:tcW w:w="3048" w:type="dxa"/>
            <w:gridSpan w:val="2"/>
            <w:tcMar>
              <w:top w:w="0" w:type="dxa"/>
              <w:left w:w="45" w:type="dxa"/>
              <w:bottom w:w="0" w:type="dxa"/>
              <w:right w:w="45" w:type="dxa"/>
            </w:tcMar>
            <w:vAlign w:val="bottom"/>
            <w:hideMark/>
          </w:tcPr>
          <w:p w14:paraId="09FD08DE" w14:textId="77777777" w:rsidR="002F6226" w:rsidRPr="007079F8" w:rsidRDefault="002F6226" w:rsidP="00CA4AC9">
            <w:pPr>
              <w:spacing w:before="0" w:after="0"/>
              <w:ind w:left="0" w:right="0"/>
              <w:rPr>
                <w:rFonts w:ascii="Verdana" w:eastAsia="Times New Roman" w:hAnsi="Verdana" w:cs="Times New Roman"/>
                <w:color w:val="auto"/>
                <w:kern w:val="0"/>
                <w:sz w:val="20"/>
                <w:lang w:val="en-GB" w:eastAsia="en-GB"/>
              </w:rPr>
            </w:pPr>
            <w:r w:rsidRPr="007079F8">
              <w:rPr>
                <w:rFonts w:ascii="Verdana" w:eastAsia="Times New Roman" w:hAnsi="Verdana" w:cs="Times New Roman"/>
                <w:color w:val="auto"/>
                <w:kern w:val="0"/>
                <w:sz w:val="20"/>
                <w:lang w:val="en-GB" w:eastAsia="en-GB"/>
              </w:rPr>
              <w:t>Payments Out</w:t>
            </w:r>
          </w:p>
        </w:tc>
        <w:tc>
          <w:tcPr>
            <w:tcW w:w="1914" w:type="dxa"/>
            <w:tcMar>
              <w:top w:w="0" w:type="dxa"/>
              <w:left w:w="45" w:type="dxa"/>
              <w:bottom w:w="0" w:type="dxa"/>
              <w:right w:w="45" w:type="dxa"/>
            </w:tcMar>
            <w:vAlign w:val="bottom"/>
          </w:tcPr>
          <w:p w14:paraId="4B49D7F5" w14:textId="31099016" w:rsidR="002F6226" w:rsidRPr="007079F8" w:rsidRDefault="00D86715" w:rsidP="00CA4AC9">
            <w:pPr>
              <w:spacing w:before="0" w:after="0"/>
              <w:ind w:left="0" w:right="0"/>
              <w:jc w:val="right"/>
              <w:rPr>
                <w:rFonts w:ascii="Verdana" w:eastAsia="Times New Roman" w:hAnsi="Verdana" w:cs="Times New Roman"/>
                <w:color w:val="auto"/>
                <w:kern w:val="0"/>
                <w:sz w:val="20"/>
                <w:lang w:val="en-GB" w:eastAsia="en-GB"/>
              </w:rPr>
            </w:pPr>
            <w:r>
              <w:rPr>
                <w:rFonts w:ascii="Verdana" w:eastAsia="Times New Roman" w:hAnsi="Verdana" w:cs="Times New Roman"/>
                <w:color w:val="auto"/>
                <w:kern w:val="0"/>
                <w:sz w:val="20"/>
                <w:lang w:val="en-GB" w:eastAsia="en-GB"/>
              </w:rPr>
              <w:t>£85.00</w:t>
            </w:r>
          </w:p>
        </w:tc>
      </w:tr>
      <w:tr w:rsidR="002F6226" w:rsidRPr="007079F8" w14:paraId="1255759B" w14:textId="77777777" w:rsidTr="00CA4AC9">
        <w:trPr>
          <w:trHeight w:val="300"/>
        </w:trPr>
        <w:tc>
          <w:tcPr>
            <w:tcW w:w="3048" w:type="dxa"/>
            <w:gridSpan w:val="2"/>
            <w:tcMar>
              <w:top w:w="0" w:type="dxa"/>
              <w:left w:w="45" w:type="dxa"/>
              <w:bottom w:w="0" w:type="dxa"/>
              <w:right w:w="45" w:type="dxa"/>
            </w:tcMar>
            <w:vAlign w:val="bottom"/>
            <w:hideMark/>
          </w:tcPr>
          <w:p w14:paraId="61320FEA" w14:textId="5BC3DFFD" w:rsidR="002F6226" w:rsidRPr="007079F8" w:rsidRDefault="002F6226" w:rsidP="00CA4AC9">
            <w:pPr>
              <w:spacing w:before="0" w:after="0"/>
              <w:ind w:left="0" w:right="0"/>
              <w:rPr>
                <w:rFonts w:ascii="Verdana" w:eastAsia="Times New Roman" w:hAnsi="Verdana" w:cs="Times New Roman"/>
                <w:b/>
                <w:bCs/>
                <w:color w:val="auto"/>
                <w:kern w:val="0"/>
                <w:sz w:val="20"/>
                <w:lang w:val="en-GB" w:eastAsia="en-GB"/>
              </w:rPr>
            </w:pPr>
            <w:r w:rsidRPr="007079F8">
              <w:rPr>
                <w:rFonts w:ascii="Verdana" w:eastAsia="Times New Roman" w:hAnsi="Verdana" w:cs="Times New Roman"/>
                <w:b/>
                <w:bCs/>
                <w:color w:val="auto"/>
                <w:kern w:val="0"/>
                <w:sz w:val="20"/>
                <w:lang w:val="en-GB" w:eastAsia="en-GB"/>
              </w:rPr>
              <w:t>Final balance as at 1/4/2</w:t>
            </w:r>
            <w:r w:rsidR="008522FF">
              <w:rPr>
                <w:rFonts w:ascii="Verdana" w:eastAsia="Times New Roman" w:hAnsi="Verdana" w:cs="Times New Roman"/>
                <w:b/>
                <w:bCs/>
                <w:color w:val="auto"/>
                <w:kern w:val="0"/>
                <w:sz w:val="20"/>
                <w:lang w:val="en-GB" w:eastAsia="en-GB"/>
              </w:rPr>
              <w:t>1</w:t>
            </w:r>
          </w:p>
        </w:tc>
        <w:tc>
          <w:tcPr>
            <w:tcW w:w="1914" w:type="dxa"/>
            <w:tcMar>
              <w:top w:w="0" w:type="dxa"/>
              <w:left w:w="45" w:type="dxa"/>
              <w:bottom w:w="0" w:type="dxa"/>
              <w:right w:w="45" w:type="dxa"/>
            </w:tcMar>
            <w:vAlign w:val="bottom"/>
            <w:hideMark/>
          </w:tcPr>
          <w:p w14:paraId="5899761F" w14:textId="0F5A1E07" w:rsidR="002F6226" w:rsidRPr="007079F8" w:rsidRDefault="00D86715" w:rsidP="00CA4AC9">
            <w:pPr>
              <w:spacing w:before="0" w:after="0"/>
              <w:ind w:left="0" w:right="0"/>
              <w:jc w:val="right"/>
              <w:rPr>
                <w:rFonts w:ascii="Verdana" w:eastAsia="Times New Roman" w:hAnsi="Verdana" w:cs="Times New Roman"/>
                <w:b/>
                <w:bCs/>
                <w:color w:val="auto"/>
                <w:kern w:val="0"/>
                <w:sz w:val="20"/>
                <w:lang w:val="en-GB" w:eastAsia="en-GB"/>
              </w:rPr>
            </w:pPr>
            <w:r>
              <w:rPr>
                <w:rFonts w:ascii="Verdana" w:eastAsia="Times New Roman" w:hAnsi="Verdana" w:cs="Times New Roman"/>
                <w:b/>
                <w:bCs/>
                <w:color w:val="auto"/>
                <w:kern w:val="0"/>
                <w:sz w:val="20"/>
                <w:lang w:val="en-GB" w:eastAsia="en-GB"/>
              </w:rPr>
              <w:t>£1738.55</w:t>
            </w:r>
          </w:p>
        </w:tc>
      </w:tr>
      <w:tr w:rsidR="002F6226" w:rsidRPr="007079F8" w14:paraId="0D7CCF6A" w14:textId="77777777" w:rsidTr="00CA4AC9">
        <w:trPr>
          <w:trHeight w:val="300"/>
        </w:trPr>
        <w:tc>
          <w:tcPr>
            <w:tcW w:w="3048" w:type="dxa"/>
            <w:gridSpan w:val="2"/>
            <w:tcMar>
              <w:top w:w="0" w:type="dxa"/>
              <w:left w:w="45" w:type="dxa"/>
              <w:bottom w:w="0" w:type="dxa"/>
              <w:right w:w="45" w:type="dxa"/>
            </w:tcMar>
            <w:vAlign w:val="bottom"/>
            <w:hideMark/>
          </w:tcPr>
          <w:p w14:paraId="738D75D3" w14:textId="77777777" w:rsidR="002F6226" w:rsidRPr="007079F8" w:rsidRDefault="002F6226" w:rsidP="00CA4AC9">
            <w:pPr>
              <w:spacing w:before="0" w:after="0"/>
              <w:ind w:left="0" w:right="0"/>
              <w:rPr>
                <w:rFonts w:ascii="Verdana" w:eastAsia="Times New Roman" w:hAnsi="Verdana" w:cs="Times New Roman"/>
                <w:color w:val="auto"/>
                <w:kern w:val="0"/>
                <w:sz w:val="20"/>
                <w:lang w:val="en-GB" w:eastAsia="en-GB"/>
              </w:rPr>
            </w:pPr>
            <w:r w:rsidRPr="007079F8">
              <w:rPr>
                <w:rFonts w:ascii="Verdana" w:eastAsia="Times New Roman" w:hAnsi="Verdana" w:cs="Times New Roman"/>
                <w:color w:val="auto"/>
                <w:kern w:val="0"/>
                <w:sz w:val="20"/>
                <w:lang w:val="en-GB" w:eastAsia="en-GB"/>
              </w:rPr>
              <w:t>Total Subscriptions:</w:t>
            </w:r>
          </w:p>
        </w:tc>
        <w:tc>
          <w:tcPr>
            <w:tcW w:w="1914" w:type="dxa"/>
            <w:tcMar>
              <w:top w:w="0" w:type="dxa"/>
              <w:left w:w="45" w:type="dxa"/>
              <w:bottom w:w="0" w:type="dxa"/>
              <w:right w:w="45" w:type="dxa"/>
            </w:tcMar>
            <w:vAlign w:val="bottom"/>
            <w:hideMark/>
          </w:tcPr>
          <w:p w14:paraId="14EE1A8A" w14:textId="71A033B1" w:rsidR="002F6226" w:rsidRPr="007079F8" w:rsidRDefault="002F6226" w:rsidP="00CA4AC9">
            <w:pPr>
              <w:spacing w:before="0" w:after="0"/>
              <w:ind w:left="0" w:right="0"/>
              <w:jc w:val="right"/>
              <w:rPr>
                <w:rFonts w:ascii="Verdana" w:eastAsia="Times New Roman" w:hAnsi="Verdana" w:cs="Times New Roman"/>
                <w:color w:val="auto"/>
                <w:kern w:val="0"/>
                <w:sz w:val="20"/>
                <w:lang w:val="en-GB" w:eastAsia="en-GB"/>
              </w:rPr>
            </w:pPr>
          </w:p>
        </w:tc>
      </w:tr>
      <w:tr w:rsidR="002F6226" w:rsidRPr="00EE60F4" w14:paraId="630DB47B" w14:textId="77777777" w:rsidTr="00CA4AC9">
        <w:trPr>
          <w:trHeight w:val="300"/>
        </w:trPr>
        <w:tc>
          <w:tcPr>
            <w:tcW w:w="4962" w:type="dxa"/>
            <w:gridSpan w:val="3"/>
            <w:tcMar>
              <w:top w:w="0" w:type="dxa"/>
              <w:left w:w="45" w:type="dxa"/>
              <w:bottom w:w="0" w:type="dxa"/>
              <w:right w:w="45" w:type="dxa"/>
            </w:tcMar>
            <w:vAlign w:val="bottom"/>
            <w:hideMark/>
          </w:tcPr>
          <w:p w14:paraId="082DE097" w14:textId="77777777" w:rsidR="002F6226" w:rsidRPr="00EE60F4" w:rsidRDefault="002F6226" w:rsidP="00CA4AC9">
            <w:pPr>
              <w:spacing w:before="0" w:after="0"/>
              <w:ind w:left="0" w:right="0"/>
              <w:jc w:val="center"/>
              <w:rPr>
                <w:rFonts w:ascii="Verdana" w:eastAsia="Times New Roman" w:hAnsi="Verdana" w:cs="Times New Roman"/>
                <w:b/>
                <w:bCs/>
                <w:color w:val="auto"/>
                <w:kern w:val="0"/>
                <w:sz w:val="20"/>
                <w:lang w:val="en-GB" w:eastAsia="en-GB"/>
              </w:rPr>
            </w:pPr>
            <w:r w:rsidRPr="00EE60F4">
              <w:rPr>
                <w:rFonts w:ascii="Verdana" w:eastAsia="Times New Roman" w:hAnsi="Verdana" w:cs="Times New Roman"/>
                <w:b/>
                <w:bCs/>
                <w:color w:val="auto"/>
                <w:kern w:val="0"/>
                <w:sz w:val="20"/>
                <w:lang w:val="en-GB" w:eastAsia="en-GB"/>
              </w:rPr>
              <w:t>Paid Out</w:t>
            </w:r>
          </w:p>
        </w:tc>
      </w:tr>
      <w:tr w:rsidR="002F6226" w:rsidRPr="00EE60F4" w14:paraId="3C7469D5" w14:textId="77777777" w:rsidTr="00CA4AC9">
        <w:trPr>
          <w:trHeight w:val="300"/>
        </w:trPr>
        <w:tc>
          <w:tcPr>
            <w:tcW w:w="1829" w:type="dxa"/>
            <w:tcMar>
              <w:top w:w="0" w:type="dxa"/>
              <w:left w:w="45" w:type="dxa"/>
              <w:bottom w:w="0" w:type="dxa"/>
              <w:right w:w="45" w:type="dxa"/>
            </w:tcMar>
            <w:vAlign w:val="bottom"/>
            <w:hideMark/>
          </w:tcPr>
          <w:p w14:paraId="1FD1B24B" w14:textId="45655109" w:rsidR="002F6226" w:rsidRPr="00EE60F4" w:rsidRDefault="00D86715" w:rsidP="00CA4AC9">
            <w:pPr>
              <w:spacing w:before="0" w:after="0"/>
              <w:ind w:left="0" w:right="0"/>
              <w:rPr>
                <w:rFonts w:ascii="Verdana" w:eastAsia="Times New Roman" w:hAnsi="Verdana" w:cs="Times New Roman"/>
                <w:color w:val="auto"/>
                <w:kern w:val="0"/>
                <w:sz w:val="20"/>
                <w:lang w:val="en-GB" w:eastAsia="en-GB"/>
              </w:rPr>
            </w:pPr>
            <w:r>
              <w:rPr>
                <w:rFonts w:ascii="Verdana" w:eastAsia="Times New Roman" w:hAnsi="Verdana" w:cs="Times New Roman"/>
                <w:color w:val="auto"/>
                <w:kern w:val="0"/>
                <w:sz w:val="20"/>
                <w:lang w:val="en-GB" w:eastAsia="en-GB"/>
              </w:rPr>
              <w:t>Item</w:t>
            </w:r>
          </w:p>
        </w:tc>
        <w:tc>
          <w:tcPr>
            <w:tcW w:w="0" w:type="auto"/>
            <w:tcMar>
              <w:top w:w="0" w:type="dxa"/>
              <w:left w:w="45" w:type="dxa"/>
              <w:bottom w:w="0" w:type="dxa"/>
              <w:right w:w="45" w:type="dxa"/>
            </w:tcMar>
            <w:vAlign w:val="bottom"/>
            <w:hideMark/>
          </w:tcPr>
          <w:p w14:paraId="4AB1B865" w14:textId="4E88AA4E" w:rsidR="002F6226" w:rsidRPr="00EE60F4" w:rsidRDefault="00D86715" w:rsidP="00CA4AC9">
            <w:pPr>
              <w:spacing w:before="0" w:after="0"/>
              <w:ind w:left="0" w:right="0"/>
              <w:rPr>
                <w:rFonts w:ascii="Verdana" w:eastAsia="Times New Roman" w:hAnsi="Verdana" w:cs="Times New Roman"/>
                <w:color w:val="auto"/>
                <w:kern w:val="0"/>
                <w:sz w:val="20"/>
                <w:lang w:val="en-GB" w:eastAsia="en-GB"/>
              </w:rPr>
            </w:pPr>
            <w:r>
              <w:rPr>
                <w:rFonts w:ascii="Verdana" w:eastAsia="Times New Roman" w:hAnsi="Verdana" w:cs="Times New Roman"/>
                <w:color w:val="auto"/>
                <w:kern w:val="0"/>
                <w:sz w:val="20"/>
                <w:lang w:val="en-GB" w:eastAsia="en-GB"/>
              </w:rPr>
              <w:t>Date</w:t>
            </w:r>
          </w:p>
        </w:tc>
        <w:tc>
          <w:tcPr>
            <w:tcW w:w="1914" w:type="dxa"/>
            <w:tcMar>
              <w:top w:w="0" w:type="dxa"/>
              <w:left w:w="45" w:type="dxa"/>
              <w:bottom w:w="0" w:type="dxa"/>
              <w:right w:w="45" w:type="dxa"/>
            </w:tcMar>
            <w:vAlign w:val="bottom"/>
            <w:hideMark/>
          </w:tcPr>
          <w:p w14:paraId="1EFBC9AB" w14:textId="77777777" w:rsidR="002F6226" w:rsidRPr="00EE60F4" w:rsidRDefault="002F6226" w:rsidP="00CA4AC9">
            <w:pPr>
              <w:spacing w:before="0" w:after="0"/>
              <w:ind w:left="0" w:right="0"/>
              <w:rPr>
                <w:rFonts w:ascii="Times New Roman" w:eastAsia="Times New Roman" w:hAnsi="Times New Roman" w:cs="Times New Roman"/>
                <w:color w:val="auto"/>
                <w:kern w:val="0"/>
                <w:sz w:val="20"/>
                <w:lang w:val="en-GB" w:eastAsia="en-GB"/>
              </w:rPr>
            </w:pPr>
          </w:p>
        </w:tc>
      </w:tr>
      <w:tr w:rsidR="002F6226" w:rsidRPr="00EE60F4" w14:paraId="7717B179" w14:textId="77777777" w:rsidTr="008522FF">
        <w:trPr>
          <w:trHeight w:val="300"/>
        </w:trPr>
        <w:tc>
          <w:tcPr>
            <w:tcW w:w="1829" w:type="dxa"/>
            <w:tcMar>
              <w:top w:w="0" w:type="dxa"/>
              <w:left w:w="45" w:type="dxa"/>
              <w:bottom w:w="0" w:type="dxa"/>
              <w:right w:w="45" w:type="dxa"/>
            </w:tcMar>
            <w:vAlign w:val="bottom"/>
          </w:tcPr>
          <w:p w14:paraId="590CD982" w14:textId="1E3E6BF2" w:rsidR="002F6226" w:rsidRPr="00EE60F4" w:rsidRDefault="00D86715" w:rsidP="00CA4AC9">
            <w:pPr>
              <w:spacing w:before="0" w:after="0"/>
              <w:ind w:left="0" w:right="0"/>
              <w:jc w:val="right"/>
              <w:rPr>
                <w:rFonts w:ascii="Verdana" w:eastAsia="Times New Roman" w:hAnsi="Verdana" w:cs="Times New Roman"/>
                <w:color w:val="auto"/>
                <w:kern w:val="0"/>
                <w:sz w:val="20"/>
                <w:lang w:val="en-GB" w:eastAsia="en-GB"/>
              </w:rPr>
            </w:pPr>
            <w:r>
              <w:rPr>
                <w:rFonts w:ascii="Verdana" w:eastAsia="Times New Roman" w:hAnsi="Verdana" w:cs="Times New Roman"/>
                <w:color w:val="auto"/>
                <w:kern w:val="0"/>
                <w:sz w:val="20"/>
                <w:lang w:val="en-GB" w:eastAsia="en-GB"/>
              </w:rPr>
              <w:t>Litter Pickers</w:t>
            </w:r>
          </w:p>
        </w:tc>
        <w:tc>
          <w:tcPr>
            <w:tcW w:w="0" w:type="auto"/>
            <w:tcMar>
              <w:top w:w="0" w:type="dxa"/>
              <w:left w:w="45" w:type="dxa"/>
              <w:bottom w:w="0" w:type="dxa"/>
              <w:right w:w="45" w:type="dxa"/>
            </w:tcMar>
            <w:vAlign w:val="bottom"/>
          </w:tcPr>
          <w:p w14:paraId="5D0134DB" w14:textId="24D8EE16" w:rsidR="002F6226" w:rsidRPr="00D86715" w:rsidRDefault="00D86715" w:rsidP="00D86715">
            <w:pPr>
              <w:spacing w:before="0" w:after="0"/>
              <w:ind w:left="0" w:right="0"/>
              <w:jc w:val="right"/>
              <w:rPr>
                <w:rFonts w:eastAsia="Times New Roman"/>
                <w:color w:val="auto"/>
                <w:kern w:val="0"/>
              </w:rPr>
            </w:pPr>
            <w:r>
              <w:rPr>
                <w:rFonts w:ascii="Verdana" w:hAnsi="Verdana"/>
                <w:sz w:val="20"/>
              </w:rPr>
              <w:t>07/12/21</w:t>
            </w:r>
          </w:p>
        </w:tc>
        <w:tc>
          <w:tcPr>
            <w:tcW w:w="1914" w:type="dxa"/>
            <w:tcMar>
              <w:top w:w="0" w:type="dxa"/>
              <w:left w:w="45" w:type="dxa"/>
              <w:bottom w:w="0" w:type="dxa"/>
              <w:right w:w="45" w:type="dxa"/>
            </w:tcMar>
            <w:vAlign w:val="bottom"/>
          </w:tcPr>
          <w:p w14:paraId="12558D3A" w14:textId="79FF0293" w:rsidR="002F6226" w:rsidRPr="00EE60F4" w:rsidRDefault="00D86715" w:rsidP="00D86715">
            <w:pPr>
              <w:spacing w:before="0" w:after="0"/>
              <w:ind w:left="0" w:right="0"/>
              <w:jc w:val="right"/>
              <w:rPr>
                <w:rFonts w:ascii="Verdana" w:eastAsia="Times New Roman" w:hAnsi="Verdana" w:cs="Times New Roman"/>
                <w:color w:val="auto"/>
                <w:kern w:val="0"/>
                <w:sz w:val="20"/>
                <w:lang w:val="en-GB" w:eastAsia="en-GB"/>
              </w:rPr>
            </w:pPr>
            <w:r>
              <w:rPr>
                <w:rFonts w:ascii="Verdana" w:eastAsia="Times New Roman" w:hAnsi="Verdana" w:cs="Times New Roman"/>
                <w:color w:val="auto"/>
                <w:kern w:val="0"/>
                <w:sz w:val="20"/>
                <w:lang w:val="en-GB" w:eastAsia="en-GB"/>
              </w:rPr>
              <w:t>£42.04</w:t>
            </w:r>
          </w:p>
        </w:tc>
      </w:tr>
      <w:tr w:rsidR="002F6226" w:rsidRPr="00EE60F4" w14:paraId="75492203" w14:textId="77777777" w:rsidTr="00CA4AC9">
        <w:trPr>
          <w:trHeight w:val="300"/>
        </w:trPr>
        <w:tc>
          <w:tcPr>
            <w:tcW w:w="1829" w:type="dxa"/>
            <w:tcMar>
              <w:top w:w="0" w:type="dxa"/>
              <w:left w:w="45" w:type="dxa"/>
              <w:bottom w:w="0" w:type="dxa"/>
              <w:right w:w="45" w:type="dxa"/>
            </w:tcMar>
            <w:vAlign w:val="bottom"/>
            <w:hideMark/>
          </w:tcPr>
          <w:p w14:paraId="3D38AFDD" w14:textId="77777777" w:rsidR="002F6226" w:rsidRPr="00EE60F4" w:rsidRDefault="002F6226" w:rsidP="00CA4AC9">
            <w:pPr>
              <w:spacing w:before="0" w:after="0"/>
              <w:ind w:left="0" w:right="0"/>
              <w:jc w:val="right"/>
              <w:rPr>
                <w:rFonts w:ascii="Verdana" w:eastAsia="Times New Roman" w:hAnsi="Verdana" w:cs="Times New Roman"/>
                <w:color w:val="17406D" w:themeColor="accent1"/>
                <w:kern w:val="0"/>
                <w:sz w:val="20"/>
                <w:lang w:val="en-GB" w:eastAsia="en-GB"/>
              </w:rPr>
            </w:pPr>
            <w:r w:rsidRPr="00EE60F4">
              <w:rPr>
                <w:rFonts w:ascii="Verdana" w:eastAsia="Times New Roman" w:hAnsi="Verdana" w:cs="Times New Roman"/>
                <w:color w:val="17406D" w:themeColor="accent1"/>
                <w:kern w:val="0"/>
                <w:sz w:val="20"/>
                <w:lang w:val="en-GB" w:eastAsia="en-GB"/>
              </w:rPr>
              <w:t>Total</w:t>
            </w:r>
          </w:p>
        </w:tc>
        <w:tc>
          <w:tcPr>
            <w:tcW w:w="0" w:type="auto"/>
            <w:tcMar>
              <w:top w:w="0" w:type="dxa"/>
              <w:left w:w="45" w:type="dxa"/>
              <w:bottom w:w="0" w:type="dxa"/>
              <w:right w:w="45" w:type="dxa"/>
            </w:tcMar>
            <w:vAlign w:val="bottom"/>
            <w:hideMark/>
          </w:tcPr>
          <w:p w14:paraId="42BF8BCC" w14:textId="6E8A55EA" w:rsidR="002F6226" w:rsidRPr="00EE60F4" w:rsidRDefault="002F6226" w:rsidP="00CA4AC9">
            <w:pPr>
              <w:spacing w:before="0" w:after="0"/>
              <w:ind w:left="0" w:right="0"/>
              <w:jc w:val="right"/>
              <w:rPr>
                <w:rFonts w:ascii="Verdana" w:eastAsia="Times New Roman" w:hAnsi="Verdana" w:cs="Times New Roman"/>
                <w:color w:val="17406D" w:themeColor="accent1"/>
                <w:kern w:val="0"/>
                <w:sz w:val="20"/>
                <w:lang w:val="en-GB" w:eastAsia="en-GB"/>
              </w:rPr>
            </w:pPr>
          </w:p>
        </w:tc>
        <w:tc>
          <w:tcPr>
            <w:tcW w:w="1914" w:type="dxa"/>
            <w:tcMar>
              <w:top w:w="0" w:type="dxa"/>
              <w:left w:w="45" w:type="dxa"/>
              <w:bottom w:w="0" w:type="dxa"/>
              <w:right w:w="45" w:type="dxa"/>
            </w:tcMar>
            <w:vAlign w:val="bottom"/>
            <w:hideMark/>
          </w:tcPr>
          <w:p w14:paraId="4962FB22" w14:textId="30D54508" w:rsidR="002F6226" w:rsidRPr="00D86715" w:rsidRDefault="00D86715" w:rsidP="00CA4AC9">
            <w:pPr>
              <w:spacing w:before="0" w:after="0"/>
              <w:ind w:left="0" w:right="0"/>
              <w:jc w:val="right"/>
              <w:rPr>
                <w:rFonts w:ascii="Verdana" w:eastAsia="Times New Roman" w:hAnsi="Verdana" w:cs="Times New Roman"/>
                <w:b/>
                <w:color w:val="17406D" w:themeColor="accent1"/>
                <w:kern w:val="0"/>
                <w:sz w:val="20"/>
                <w:lang w:val="en-GB" w:eastAsia="en-GB"/>
              </w:rPr>
            </w:pPr>
            <w:r w:rsidRPr="00D86715">
              <w:rPr>
                <w:rFonts w:ascii="Verdana" w:eastAsia="Times New Roman" w:hAnsi="Verdana" w:cs="Times New Roman"/>
                <w:b/>
                <w:color w:val="17406D" w:themeColor="accent1"/>
                <w:kern w:val="0"/>
                <w:sz w:val="20"/>
                <w:lang w:val="en-GB" w:eastAsia="en-GB"/>
              </w:rPr>
              <w:t>£1696.51</w:t>
            </w:r>
          </w:p>
        </w:tc>
      </w:tr>
    </w:tbl>
    <w:p w14:paraId="12F1EB36" w14:textId="77777777" w:rsidR="003F36B7" w:rsidRDefault="003F36B7" w:rsidP="002F6226">
      <w:pPr>
        <w:spacing w:after="0"/>
        <w:rPr>
          <w:b/>
          <w:bCs/>
          <w:color w:val="17406D" w:themeColor="text2"/>
          <w:sz w:val="28"/>
          <w:szCs w:val="28"/>
        </w:rPr>
      </w:pPr>
    </w:p>
    <w:p w14:paraId="11AAC50E" w14:textId="6E74D3E5" w:rsidR="002F6226" w:rsidRPr="001E55CA" w:rsidRDefault="002F6226" w:rsidP="002F6226">
      <w:pPr>
        <w:spacing w:after="0"/>
        <w:rPr>
          <w:b/>
          <w:bCs/>
          <w:color w:val="17406D" w:themeColor="text2"/>
          <w:sz w:val="28"/>
          <w:szCs w:val="28"/>
        </w:rPr>
      </w:pPr>
      <w:r w:rsidRPr="001E55CA">
        <w:rPr>
          <w:b/>
          <w:bCs/>
          <w:color w:val="17406D" w:themeColor="text2"/>
          <w:sz w:val="28"/>
          <w:szCs w:val="28"/>
        </w:rPr>
        <w:t>Treasurer’s report</w:t>
      </w:r>
    </w:p>
    <w:p w14:paraId="345BA210" w14:textId="77777777" w:rsidR="00D86715" w:rsidRDefault="00D86715" w:rsidP="00D86715">
      <w:pPr>
        <w:ind w:left="567" w:right="64"/>
        <w:rPr>
          <w:rFonts w:ascii="Verdana Pro" w:hAnsi="Verdana Pro"/>
          <w:noProof/>
          <w:color w:val="auto"/>
          <w:szCs w:val="24"/>
        </w:rPr>
      </w:pPr>
      <w:r w:rsidRPr="00D86715">
        <w:rPr>
          <w:rFonts w:ascii="Verdana Pro" w:hAnsi="Verdana Pro"/>
          <w:noProof/>
          <w:color w:val="auto"/>
          <w:szCs w:val="24"/>
        </w:rPr>
        <w:t xml:space="preserve">The 2021/22 financial year was another quiet one, as the coronavirus continued to dominate and </w:t>
      </w:r>
      <w:r>
        <w:rPr>
          <w:rFonts w:ascii="Verdana Pro" w:hAnsi="Verdana Pro"/>
          <w:noProof/>
          <w:color w:val="auto"/>
          <w:szCs w:val="24"/>
        </w:rPr>
        <w:t xml:space="preserve">we weren’t able to do much as a community. </w:t>
      </w:r>
    </w:p>
    <w:p w14:paraId="530E6463" w14:textId="47F326A4" w:rsidR="00D86715" w:rsidRDefault="00D86715" w:rsidP="00FC2FF6">
      <w:pPr>
        <w:spacing w:before="120" w:after="120"/>
        <w:ind w:left="567" w:right="64"/>
        <w:rPr>
          <w:rFonts w:ascii="Verdana Pro" w:hAnsi="Verdana Pro"/>
          <w:noProof/>
          <w:color w:val="auto"/>
          <w:szCs w:val="24"/>
        </w:rPr>
      </w:pPr>
      <w:r>
        <w:rPr>
          <w:rFonts w:ascii="Verdana Pro" w:hAnsi="Verdana Pro"/>
          <w:noProof/>
          <w:color w:val="auto"/>
          <w:szCs w:val="24"/>
        </w:rPr>
        <w:t xml:space="preserve">Thanks to all those who maintained their subscriptions, as it meant we were able to boost our coffers and start off the next year with some key investments, including the very popular </w:t>
      </w:r>
      <w:r w:rsidR="0061234A">
        <w:rPr>
          <w:rFonts w:ascii="Verdana Pro" w:hAnsi="Verdana Pro"/>
          <w:noProof/>
          <w:color w:val="auto"/>
          <w:szCs w:val="24"/>
        </w:rPr>
        <w:t xml:space="preserve">Tug-of-War rope, and </w:t>
      </w:r>
      <w:r>
        <w:rPr>
          <w:rFonts w:ascii="Verdana Pro" w:hAnsi="Verdana Pro"/>
          <w:noProof/>
          <w:color w:val="auto"/>
          <w:szCs w:val="24"/>
        </w:rPr>
        <w:t xml:space="preserve">a POS card machine to help facilitate ease of payment for the bar/bbq at future events and hopefully a few additional subscriptions as well! </w:t>
      </w:r>
    </w:p>
    <w:p w14:paraId="66C9B766" w14:textId="125A2780" w:rsidR="00D86715" w:rsidRPr="00D86715" w:rsidRDefault="0061234A" w:rsidP="00D86715">
      <w:pPr>
        <w:ind w:left="567" w:right="64"/>
        <w:rPr>
          <w:rFonts w:ascii="Verdana Pro" w:hAnsi="Verdana Pro"/>
          <w:noProof/>
          <w:color w:val="auto"/>
          <w:szCs w:val="24"/>
        </w:rPr>
      </w:pPr>
      <w:r>
        <w:rPr>
          <w:rFonts w:ascii="Verdana Pro" w:hAnsi="Verdana Pro"/>
          <w:noProof/>
          <w:color w:val="auto"/>
          <w:szCs w:val="24"/>
        </w:rPr>
        <w:t xml:space="preserve">Please do keep sending in suggestions on further investments we could make for the enjoyment of our community, and remember these items are also available for residents to borrow throughout the year. </w:t>
      </w:r>
    </w:p>
    <w:p w14:paraId="3B929383" w14:textId="77777777" w:rsidR="00FC2FF6" w:rsidRDefault="00FC2FF6" w:rsidP="00FC2FF6">
      <w:pPr>
        <w:spacing w:before="240" w:after="240"/>
        <w:ind w:left="0"/>
        <w:rPr>
          <w:b/>
          <w:bCs/>
          <w:color w:val="17406D" w:themeColor="text2"/>
          <w:sz w:val="28"/>
          <w:szCs w:val="28"/>
        </w:rPr>
      </w:pPr>
    </w:p>
    <w:p w14:paraId="5F8876D1" w14:textId="2586B320" w:rsidR="00E65048" w:rsidRDefault="00E65048" w:rsidP="00FC2FF6">
      <w:pPr>
        <w:spacing w:before="0" w:after="240"/>
        <w:ind w:left="0"/>
        <w:rPr>
          <w:b/>
          <w:bCs/>
          <w:color w:val="17406D" w:themeColor="text2"/>
          <w:sz w:val="28"/>
          <w:szCs w:val="28"/>
        </w:rPr>
      </w:pPr>
      <w:r w:rsidRPr="00E65048">
        <w:rPr>
          <w:b/>
          <w:bCs/>
          <w:color w:val="17406D" w:themeColor="text2"/>
          <w:sz w:val="28"/>
          <w:szCs w:val="28"/>
        </w:rPr>
        <w:t>Chair’s Review</w:t>
      </w:r>
    </w:p>
    <w:p w14:paraId="37E9D090" w14:textId="53C1EE58" w:rsidR="00E65048" w:rsidRDefault="00E65048" w:rsidP="00FC2FF6">
      <w:pPr>
        <w:spacing w:before="0" w:after="240"/>
        <w:ind w:left="0" w:right="340"/>
        <w:rPr>
          <w:rFonts w:ascii="Verdana Pro" w:hAnsi="Verdana Pro"/>
          <w:noProof/>
          <w:color w:val="auto"/>
          <w:szCs w:val="24"/>
        </w:rPr>
      </w:pPr>
      <w:r w:rsidRPr="00E65048">
        <w:rPr>
          <w:rFonts w:ascii="Verdana Pro" w:hAnsi="Verdana Pro"/>
          <w:noProof/>
          <w:color w:val="auto"/>
          <w:szCs w:val="24"/>
        </w:rPr>
        <w:t>When we all met in person</w:t>
      </w:r>
      <w:r>
        <w:rPr>
          <w:rFonts w:ascii="Verdana Pro" w:hAnsi="Verdana Pro"/>
          <w:noProof/>
          <w:color w:val="auto"/>
          <w:szCs w:val="24"/>
        </w:rPr>
        <w:t xml:space="preserve"> a year ago it seemed like we</w:t>
      </w:r>
      <w:r w:rsidR="003F36B7">
        <w:rPr>
          <w:rFonts w:ascii="Verdana Pro" w:hAnsi="Verdana Pro"/>
          <w:noProof/>
          <w:color w:val="auto"/>
          <w:szCs w:val="24"/>
        </w:rPr>
        <w:t xml:space="preserve"> were</w:t>
      </w:r>
      <w:r>
        <w:rPr>
          <w:rFonts w:ascii="Verdana Pro" w:hAnsi="Verdana Pro"/>
          <w:noProof/>
          <w:color w:val="auto"/>
          <w:szCs w:val="24"/>
        </w:rPr>
        <w:t xml:space="preserve"> over lockdowns and social distancing, but sadly it all dragged on. During this past year I have felt a drop in spirits as everyone has felt worn down by the constant demands on our patience.</w:t>
      </w:r>
    </w:p>
    <w:p w14:paraId="533E9661" w14:textId="182830EC" w:rsidR="003F36B7" w:rsidRDefault="00E65048" w:rsidP="00FC2FF6">
      <w:pPr>
        <w:spacing w:after="240"/>
        <w:ind w:left="0" w:right="397"/>
        <w:rPr>
          <w:rFonts w:ascii="Verdana Pro" w:hAnsi="Verdana Pro"/>
          <w:noProof/>
          <w:color w:val="auto"/>
          <w:szCs w:val="24"/>
        </w:rPr>
      </w:pPr>
      <w:r>
        <w:rPr>
          <w:rFonts w:ascii="Verdana Pro" w:hAnsi="Verdana Pro"/>
          <w:noProof/>
          <w:color w:val="auto"/>
          <w:szCs w:val="24"/>
        </w:rPr>
        <w:t xml:space="preserve">We honestly didn’t achieve a great deal for Waterside last year, </w:t>
      </w:r>
      <w:r w:rsidR="008044AE">
        <w:rPr>
          <w:rFonts w:ascii="Verdana Pro" w:hAnsi="Verdana Pro"/>
          <w:noProof/>
          <w:color w:val="auto"/>
          <w:szCs w:val="24"/>
        </w:rPr>
        <w:t xml:space="preserve">the International Picnic was good fun for those who attended, </w:t>
      </w:r>
      <w:r w:rsidR="00FC2FF6">
        <w:rPr>
          <w:rFonts w:ascii="Verdana Pro" w:hAnsi="Verdana Pro"/>
          <w:noProof/>
          <w:color w:val="auto"/>
          <w:szCs w:val="24"/>
        </w:rPr>
        <w:t xml:space="preserve">but </w:t>
      </w:r>
      <w:r w:rsidR="008044AE">
        <w:rPr>
          <w:rFonts w:ascii="Verdana Pro" w:hAnsi="Verdana Pro"/>
          <w:noProof/>
          <w:color w:val="auto"/>
          <w:szCs w:val="24"/>
        </w:rPr>
        <w:t xml:space="preserve">our annual BBQ, </w:t>
      </w:r>
      <w:r>
        <w:rPr>
          <w:rFonts w:ascii="Verdana Pro" w:hAnsi="Verdana Pro"/>
          <w:noProof/>
          <w:color w:val="auto"/>
          <w:szCs w:val="24"/>
        </w:rPr>
        <w:t>Hallowe’en and Advent Windows failed to happen</w:t>
      </w:r>
      <w:r w:rsidR="008044AE">
        <w:rPr>
          <w:rFonts w:ascii="Verdana Pro" w:hAnsi="Verdana Pro"/>
          <w:noProof/>
          <w:color w:val="auto"/>
          <w:szCs w:val="24"/>
        </w:rPr>
        <w:t xml:space="preserve">. </w:t>
      </w:r>
    </w:p>
    <w:p w14:paraId="253917DD" w14:textId="1B54722D" w:rsidR="008044AE" w:rsidRDefault="008044AE" w:rsidP="00FC2FF6">
      <w:pPr>
        <w:spacing w:after="240"/>
        <w:ind w:left="0" w:right="397"/>
        <w:rPr>
          <w:rFonts w:ascii="Verdana Pro" w:hAnsi="Verdana Pro"/>
          <w:noProof/>
          <w:color w:val="auto"/>
          <w:szCs w:val="24"/>
        </w:rPr>
      </w:pPr>
      <w:r>
        <w:rPr>
          <w:rFonts w:ascii="Verdana Pro" w:hAnsi="Verdana Pro"/>
          <w:noProof/>
          <w:color w:val="auto"/>
          <w:szCs w:val="24"/>
        </w:rPr>
        <w:t>It was very encouraging to see so many of you out in the Square for our Jubilee Celebrations</w:t>
      </w:r>
      <w:r w:rsidR="003F36B7">
        <w:rPr>
          <w:rFonts w:ascii="Verdana Pro" w:hAnsi="Verdana Pro"/>
          <w:noProof/>
          <w:color w:val="auto"/>
          <w:szCs w:val="24"/>
        </w:rPr>
        <w:t>, and hopefull</w:t>
      </w:r>
      <w:r w:rsidR="00F35E31">
        <w:rPr>
          <w:rFonts w:ascii="Verdana Pro" w:hAnsi="Verdana Pro"/>
          <w:noProof/>
          <w:color w:val="auto"/>
          <w:szCs w:val="24"/>
        </w:rPr>
        <w:t>y</w:t>
      </w:r>
      <w:r w:rsidR="003F36B7">
        <w:rPr>
          <w:rFonts w:ascii="Verdana Pro" w:hAnsi="Verdana Pro"/>
          <w:noProof/>
          <w:color w:val="auto"/>
          <w:szCs w:val="24"/>
        </w:rPr>
        <w:t xml:space="preserve"> the International Picnic and other events will get more engagement.</w:t>
      </w:r>
    </w:p>
    <w:p w14:paraId="59524AA6" w14:textId="246EE207" w:rsidR="00E65048" w:rsidRDefault="008044AE" w:rsidP="00FC2FF6">
      <w:pPr>
        <w:spacing w:after="240"/>
        <w:ind w:left="0" w:right="397"/>
        <w:rPr>
          <w:rFonts w:ascii="Verdana Pro" w:hAnsi="Verdana Pro"/>
          <w:noProof/>
          <w:color w:val="auto"/>
          <w:szCs w:val="24"/>
        </w:rPr>
      </w:pPr>
      <w:r>
        <w:rPr>
          <w:rFonts w:ascii="Verdana Pro" w:hAnsi="Verdana Pro"/>
          <w:noProof/>
          <w:color w:val="auto"/>
          <w:szCs w:val="24"/>
        </w:rPr>
        <w:t>Lack of social contact has also meant that replacement for valued committee members has been really difficult, we are perilously close to having no committee</w:t>
      </w:r>
      <w:r w:rsidR="00957A7C">
        <w:rPr>
          <w:rFonts w:ascii="Verdana Pro" w:hAnsi="Verdana Pro"/>
          <w:noProof/>
          <w:color w:val="auto"/>
          <w:szCs w:val="24"/>
        </w:rPr>
        <w:t>, and my own life is largely away from Waterside.</w:t>
      </w:r>
    </w:p>
    <w:p w14:paraId="4CE1DD9D" w14:textId="7FCC5F85" w:rsidR="00F35E31" w:rsidRPr="00F35E31" w:rsidRDefault="00F35E31" w:rsidP="00FC2FF6">
      <w:pPr>
        <w:spacing w:after="240"/>
        <w:ind w:left="0" w:right="397"/>
        <w:rPr>
          <w:rFonts w:ascii="Verdana Pro" w:hAnsi="Verdana Pro"/>
          <w:b/>
          <w:bCs/>
          <w:noProof/>
          <w:color w:val="auto"/>
          <w:szCs w:val="24"/>
        </w:rPr>
      </w:pPr>
      <w:r w:rsidRPr="00F35E31">
        <w:rPr>
          <w:rFonts w:ascii="Verdana Pro" w:hAnsi="Verdana Pro"/>
          <w:b/>
          <w:bCs/>
          <w:noProof/>
          <w:color w:val="auto"/>
          <w:szCs w:val="24"/>
        </w:rPr>
        <w:t>PLEASE JOIN OUR COMMITTEE!</w:t>
      </w:r>
    </w:p>
    <w:p w14:paraId="79935737" w14:textId="71F9A1E5" w:rsidR="00957A7C" w:rsidRDefault="00957A7C" w:rsidP="00FC2FF6">
      <w:pPr>
        <w:spacing w:after="240"/>
        <w:ind w:left="0" w:right="397"/>
        <w:rPr>
          <w:rFonts w:ascii="Verdana Pro" w:hAnsi="Verdana Pro"/>
          <w:noProof/>
          <w:color w:val="auto"/>
          <w:szCs w:val="24"/>
        </w:rPr>
      </w:pPr>
      <w:r>
        <w:rPr>
          <w:rFonts w:ascii="Verdana Pro" w:hAnsi="Verdana Pro"/>
          <w:noProof/>
          <w:color w:val="auto"/>
          <w:szCs w:val="24"/>
        </w:rPr>
        <w:t xml:space="preserve">However, on the bright side we have lots of new neighbours, we have used the Covid interval to bolster our finances and, this current year, buy </w:t>
      </w:r>
      <w:r w:rsidR="00FC2FF6">
        <w:rPr>
          <w:rFonts w:ascii="Verdana Pro" w:hAnsi="Verdana Pro"/>
          <w:noProof/>
          <w:color w:val="auto"/>
          <w:szCs w:val="24"/>
        </w:rPr>
        <w:t xml:space="preserve">a POS machine, </w:t>
      </w:r>
      <w:r>
        <w:rPr>
          <w:rFonts w:ascii="Verdana Pro" w:hAnsi="Verdana Pro"/>
          <w:noProof/>
          <w:color w:val="auto"/>
          <w:szCs w:val="24"/>
        </w:rPr>
        <w:t xml:space="preserve">tables (with OWMC support) and Tug of War ropes </w:t>
      </w:r>
      <w:r w:rsidR="00FC2FF6">
        <w:rPr>
          <w:rFonts w:ascii="Verdana Pro" w:hAnsi="Verdana Pro"/>
          <w:noProof/>
          <w:color w:val="auto"/>
          <w:szCs w:val="24"/>
        </w:rPr>
        <w:t xml:space="preserve"> for all ages  </w:t>
      </w:r>
      <w:r>
        <w:rPr>
          <w:rFonts w:ascii="Verdana Pro" w:hAnsi="Verdana Pro"/>
          <w:noProof/>
          <w:color w:val="auto"/>
          <w:szCs w:val="24"/>
        </w:rPr>
        <w:t>– which are fabulous.</w:t>
      </w:r>
    </w:p>
    <w:p w14:paraId="303098A3" w14:textId="59B41FB9" w:rsidR="005F2B52" w:rsidRDefault="00957A7C" w:rsidP="00FC2FF6">
      <w:pPr>
        <w:spacing w:after="240"/>
        <w:ind w:left="0" w:right="397"/>
        <w:rPr>
          <w:rFonts w:ascii="Verdana Pro" w:hAnsi="Verdana Pro"/>
          <w:noProof/>
          <w:color w:val="auto"/>
          <w:szCs w:val="24"/>
        </w:rPr>
      </w:pPr>
      <w:r>
        <w:rPr>
          <w:rFonts w:ascii="Verdana Pro" w:hAnsi="Verdana Pro"/>
          <w:noProof/>
          <w:color w:val="auto"/>
          <w:szCs w:val="24"/>
        </w:rPr>
        <w:t>Anyone with a current subscription is welcome to borrow our equipment for use in Waterside</w:t>
      </w:r>
      <w:r w:rsidR="00FC2FF6">
        <w:rPr>
          <w:rFonts w:ascii="Verdana Pro" w:hAnsi="Verdana Pro"/>
          <w:noProof/>
          <w:color w:val="auto"/>
          <w:szCs w:val="24"/>
        </w:rPr>
        <w:t>:</w:t>
      </w:r>
    </w:p>
    <w:p w14:paraId="041114B5" w14:textId="56D8AC39" w:rsidR="00FC2FF6" w:rsidRDefault="00FC2FF6" w:rsidP="00FC2FF6">
      <w:pPr>
        <w:spacing w:after="120"/>
        <w:ind w:left="0" w:right="397"/>
        <w:rPr>
          <w:rFonts w:ascii="Verdana Pro" w:hAnsi="Verdana Pro"/>
          <w:noProof/>
          <w:color w:val="auto"/>
          <w:szCs w:val="24"/>
        </w:rPr>
      </w:pPr>
      <w:r>
        <w:rPr>
          <w:rFonts w:ascii="Verdana Pro" w:hAnsi="Verdana Pro"/>
          <w:noProof/>
          <w:color w:val="auto"/>
          <w:szCs w:val="24"/>
        </w:rPr>
        <w:t xml:space="preserve">Gazebos, tables and games are available booked well in advance via our email:  </w:t>
      </w:r>
      <w:hyperlink r:id="rId13" w:history="1">
        <w:r w:rsidRPr="00FC2FF6">
          <w:rPr>
            <w:rStyle w:val="Hyperlink"/>
            <w:rFonts w:ascii="Verdana Pro" w:hAnsi="Verdana Pro"/>
            <w:noProof/>
            <w:color w:val="17406D" w:themeColor="accent1"/>
            <w:szCs w:val="24"/>
          </w:rPr>
          <w:t>owra.owmc@gmail.com</w:t>
        </w:r>
      </w:hyperlink>
    </w:p>
    <w:p w14:paraId="7CE837C8" w14:textId="6DAAF586" w:rsidR="00FC2FF6" w:rsidRPr="00FC2FF6" w:rsidRDefault="00FC2FF6" w:rsidP="00FC2FF6">
      <w:pPr>
        <w:spacing w:after="120"/>
        <w:ind w:left="2880" w:right="397" w:firstLine="720"/>
        <w:rPr>
          <w:rFonts w:ascii="Baguet Script" w:hAnsi="Baguet Script"/>
          <w:noProof/>
          <w:color w:val="auto"/>
          <w:sz w:val="40"/>
          <w:szCs w:val="40"/>
        </w:rPr>
      </w:pPr>
      <w:r w:rsidRPr="00FC2FF6">
        <w:rPr>
          <w:rFonts w:ascii="Baguet Script" w:hAnsi="Baguet Script"/>
          <w:noProof/>
          <w:color w:val="auto"/>
          <w:sz w:val="40"/>
          <w:szCs w:val="40"/>
        </w:rPr>
        <w:t>Kay</w:t>
      </w:r>
    </w:p>
    <w:p w14:paraId="4FCC5295" w14:textId="77777777" w:rsidR="00FC2FF6" w:rsidRDefault="00FC2FF6" w:rsidP="00FC2FF6">
      <w:pPr>
        <w:spacing w:after="120"/>
        <w:ind w:left="0" w:right="397"/>
        <w:rPr>
          <w:rFonts w:ascii="Verdana Pro" w:hAnsi="Verdana Pro"/>
          <w:noProof/>
          <w:color w:val="auto"/>
          <w:szCs w:val="24"/>
        </w:rPr>
      </w:pPr>
    </w:p>
    <w:p w14:paraId="71F8A421" w14:textId="77777777" w:rsidR="00FC2FF6" w:rsidRPr="003F36B7" w:rsidRDefault="00FC2FF6" w:rsidP="00FC2FF6">
      <w:pPr>
        <w:spacing w:after="120"/>
        <w:ind w:left="0" w:right="397"/>
        <w:rPr>
          <w:rFonts w:ascii="Verdana Pro" w:hAnsi="Verdana Pro"/>
          <w:noProof/>
          <w:color w:val="auto"/>
          <w:szCs w:val="24"/>
        </w:rPr>
      </w:pPr>
    </w:p>
    <w:sectPr w:rsidR="00FC2FF6" w:rsidRPr="003F36B7" w:rsidSect="008522FF">
      <w:type w:val="continuous"/>
      <w:pgSz w:w="11906" w:h="16838" w:code="9"/>
      <w:pgMar w:top="284" w:right="284" w:bottom="284" w:left="284" w:header="227" w:footer="28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A588" w14:textId="77777777" w:rsidR="00D74741" w:rsidRDefault="00D74741" w:rsidP="00A66B18">
      <w:pPr>
        <w:spacing w:before="0" w:after="0"/>
      </w:pPr>
      <w:r>
        <w:separator/>
      </w:r>
    </w:p>
  </w:endnote>
  <w:endnote w:type="continuationSeparator" w:id="0">
    <w:p w14:paraId="4EA96F30" w14:textId="77777777" w:rsidR="00D74741" w:rsidRDefault="00D7474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Verdana Pro">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C553" w14:textId="77777777" w:rsidR="00D74741" w:rsidRDefault="00D74741" w:rsidP="00A66B18">
      <w:pPr>
        <w:spacing w:before="0" w:after="0"/>
      </w:pPr>
      <w:r>
        <w:separator/>
      </w:r>
    </w:p>
  </w:footnote>
  <w:footnote w:type="continuationSeparator" w:id="0">
    <w:p w14:paraId="34E2DAE0" w14:textId="77777777" w:rsidR="00D74741" w:rsidRDefault="00D7474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D56C" w14:textId="2CFF722F" w:rsidR="00C97FAC" w:rsidRPr="00C97FAC" w:rsidRDefault="00D74741" w:rsidP="00C97FAC">
    <w:pPr>
      <w:pStyle w:val="Footer"/>
      <w:rPr>
        <w:b/>
        <w:bCs/>
        <w:color w:val="76C2E8" w:themeColor="background2" w:themeShade="BF"/>
        <w:sz w:val="28"/>
        <w:szCs w:val="28"/>
      </w:rPr>
    </w:pPr>
    <w:hyperlink r:id="rId1" w:history="1">
      <w:r w:rsidR="00C97FAC" w:rsidRPr="00C97FAC">
        <w:rPr>
          <w:rStyle w:val="Hyperlink"/>
          <w:b/>
          <w:bCs/>
          <w:color w:val="17406D" w:themeColor="text2"/>
          <w:sz w:val="28"/>
          <w:szCs w:val="28"/>
        </w:rPr>
        <w:t>www.facebook.com/groups/OxfordWaterside</w:t>
      </w:r>
    </w:hyperlink>
    <w:r w:rsidR="00C97FAC" w:rsidRPr="00C97FAC">
      <w:rPr>
        <w:b/>
        <w:bCs/>
        <w:color w:val="17406D" w:themeColor="text2"/>
        <w:sz w:val="28"/>
        <w:szCs w:val="28"/>
      </w:rPr>
      <w:t xml:space="preserve">       </w:t>
    </w:r>
    <w:hyperlink r:id="rId2" w:history="1">
      <w:r w:rsidR="00C97FAC" w:rsidRPr="00C97FAC">
        <w:rPr>
          <w:rStyle w:val="Hyperlink"/>
          <w:b/>
          <w:bCs/>
          <w:color w:val="17406D" w:themeColor="text2"/>
          <w:sz w:val="28"/>
          <w:szCs w:val="28"/>
        </w:rPr>
        <w:t>www.OxfordWaterside.co.uk</w:t>
      </w:r>
    </w:hyperlink>
  </w:p>
  <w:p w14:paraId="6DC6A166" w14:textId="0B8A656E" w:rsidR="00A66B18" w:rsidRDefault="00A6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4A2"/>
    <w:multiLevelType w:val="hybridMultilevel"/>
    <w:tmpl w:val="4B06A2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0072B8"/>
    <w:multiLevelType w:val="hybridMultilevel"/>
    <w:tmpl w:val="3D4E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57BD9"/>
    <w:multiLevelType w:val="hybridMultilevel"/>
    <w:tmpl w:val="05B8C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166D4C"/>
    <w:multiLevelType w:val="multilevel"/>
    <w:tmpl w:val="73529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D6AD8"/>
    <w:multiLevelType w:val="hybridMultilevel"/>
    <w:tmpl w:val="6E18E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47086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706445">
    <w:abstractNumId w:val="2"/>
  </w:num>
  <w:num w:numId="3" w16cid:durableId="1287153209">
    <w:abstractNumId w:val="2"/>
  </w:num>
  <w:num w:numId="4" w16cid:durableId="366369688">
    <w:abstractNumId w:val="4"/>
  </w:num>
  <w:num w:numId="5" w16cid:durableId="237401789">
    <w:abstractNumId w:val="0"/>
  </w:num>
  <w:num w:numId="6" w16cid:durableId="534267656">
    <w:abstractNumId w:val="3"/>
  </w:num>
  <w:num w:numId="7" w16cid:durableId="29598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05"/>
    <w:rsid w:val="00007703"/>
    <w:rsid w:val="00013D24"/>
    <w:rsid w:val="00032A5C"/>
    <w:rsid w:val="000543C6"/>
    <w:rsid w:val="00060972"/>
    <w:rsid w:val="00064B48"/>
    <w:rsid w:val="0007638A"/>
    <w:rsid w:val="00083BAA"/>
    <w:rsid w:val="000921E3"/>
    <w:rsid w:val="000966A7"/>
    <w:rsid w:val="000C78D2"/>
    <w:rsid w:val="000D19BC"/>
    <w:rsid w:val="000E5837"/>
    <w:rsid w:val="000F68C1"/>
    <w:rsid w:val="001031EE"/>
    <w:rsid w:val="0010680C"/>
    <w:rsid w:val="00152B0B"/>
    <w:rsid w:val="001766D6"/>
    <w:rsid w:val="00192419"/>
    <w:rsid w:val="00192A0C"/>
    <w:rsid w:val="001B2784"/>
    <w:rsid w:val="001C270D"/>
    <w:rsid w:val="001C7470"/>
    <w:rsid w:val="001E03D4"/>
    <w:rsid w:val="001E2320"/>
    <w:rsid w:val="001E55CA"/>
    <w:rsid w:val="001F619E"/>
    <w:rsid w:val="00214E28"/>
    <w:rsid w:val="00281F82"/>
    <w:rsid w:val="002D36B8"/>
    <w:rsid w:val="002D61DB"/>
    <w:rsid w:val="002F41D7"/>
    <w:rsid w:val="002F6226"/>
    <w:rsid w:val="0035226E"/>
    <w:rsid w:val="00352B81"/>
    <w:rsid w:val="003615D7"/>
    <w:rsid w:val="00394757"/>
    <w:rsid w:val="003A0150"/>
    <w:rsid w:val="003B2305"/>
    <w:rsid w:val="003E24DF"/>
    <w:rsid w:val="003F36B7"/>
    <w:rsid w:val="0041428F"/>
    <w:rsid w:val="00436255"/>
    <w:rsid w:val="004802AB"/>
    <w:rsid w:val="00481E92"/>
    <w:rsid w:val="004A2B0D"/>
    <w:rsid w:val="004C4E07"/>
    <w:rsid w:val="004F70D8"/>
    <w:rsid w:val="0052085A"/>
    <w:rsid w:val="00530EBE"/>
    <w:rsid w:val="00534BE8"/>
    <w:rsid w:val="0055112D"/>
    <w:rsid w:val="005642B6"/>
    <w:rsid w:val="00571A4A"/>
    <w:rsid w:val="005A2BC4"/>
    <w:rsid w:val="005A587A"/>
    <w:rsid w:val="005A5F6F"/>
    <w:rsid w:val="005B323D"/>
    <w:rsid w:val="005C2210"/>
    <w:rsid w:val="005F2B52"/>
    <w:rsid w:val="00603EB7"/>
    <w:rsid w:val="0061234A"/>
    <w:rsid w:val="00614D48"/>
    <w:rsid w:val="00615018"/>
    <w:rsid w:val="0061717D"/>
    <w:rsid w:val="0062123A"/>
    <w:rsid w:val="00646E75"/>
    <w:rsid w:val="00696008"/>
    <w:rsid w:val="006F6F10"/>
    <w:rsid w:val="007079F8"/>
    <w:rsid w:val="0071129E"/>
    <w:rsid w:val="00740B97"/>
    <w:rsid w:val="007473CF"/>
    <w:rsid w:val="00773688"/>
    <w:rsid w:val="00783E79"/>
    <w:rsid w:val="00795297"/>
    <w:rsid w:val="007B5AE8"/>
    <w:rsid w:val="007B65CC"/>
    <w:rsid w:val="007C2E30"/>
    <w:rsid w:val="007C47D1"/>
    <w:rsid w:val="007F0DEE"/>
    <w:rsid w:val="007F5192"/>
    <w:rsid w:val="008044AE"/>
    <w:rsid w:val="008273FA"/>
    <w:rsid w:val="00834E7F"/>
    <w:rsid w:val="008426A1"/>
    <w:rsid w:val="008522FF"/>
    <w:rsid w:val="00860CD6"/>
    <w:rsid w:val="00883C6F"/>
    <w:rsid w:val="008955A3"/>
    <w:rsid w:val="008C2BB0"/>
    <w:rsid w:val="008C2F4D"/>
    <w:rsid w:val="008D1169"/>
    <w:rsid w:val="008D5AA8"/>
    <w:rsid w:val="008F6536"/>
    <w:rsid w:val="009538EC"/>
    <w:rsid w:val="00957A7C"/>
    <w:rsid w:val="00960D03"/>
    <w:rsid w:val="009644AF"/>
    <w:rsid w:val="00976A89"/>
    <w:rsid w:val="009B3CF9"/>
    <w:rsid w:val="009C1261"/>
    <w:rsid w:val="009C15D3"/>
    <w:rsid w:val="00A14C14"/>
    <w:rsid w:val="00A26FE7"/>
    <w:rsid w:val="00A310C0"/>
    <w:rsid w:val="00A51223"/>
    <w:rsid w:val="00A66B18"/>
    <w:rsid w:val="00A67689"/>
    <w:rsid w:val="00A6783B"/>
    <w:rsid w:val="00A714DA"/>
    <w:rsid w:val="00A73DDE"/>
    <w:rsid w:val="00A849F7"/>
    <w:rsid w:val="00A96CF8"/>
    <w:rsid w:val="00AA089B"/>
    <w:rsid w:val="00AD4D63"/>
    <w:rsid w:val="00AE1388"/>
    <w:rsid w:val="00AF0BD3"/>
    <w:rsid w:val="00AF3982"/>
    <w:rsid w:val="00B00B69"/>
    <w:rsid w:val="00B50294"/>
    <w:rsid w:val="00B57D6E"/>
    <w:rsid w:val="00B66292"/>
    <w:rsid w:val="00B91732"/>
    <w:rsid w:val="00BE018F"/>
    <w:rsid w:val="00BF6FCD"/>
    <w:rsid w:val="00C61525"/>
    <w:rsid w:val="00C701F7"/>
    <w:rsid w:val="00C70786"/>
    <w:rsid w:val="00C96857"/>
    <w:rsid w:val="00C97FAC"/>
    <w:rsid w:val="00CA7165"/>
    <w:rsid w:val="00CD7C88"/>
    <w:rsid w:val="00CE3D90"/>
    <w:rsid w:val="00D01DF1"/>
    <w:rsid w:val="00D10958"/>
    <w:rsid w:val="00D21434"/>
    <w:rsid w:val="00D66593"/>
    <w:rsid w:val="00D74741"/>
    <w:rsid w:val="00D8507E"/>
    <w:rsid w:val="00D86715"/>
    <w:rsid w:val="00D96E1C"/>
    <w:rsid w:val="00DA16AE"/>
    <w:rsid w:val="00DA2251"/>
    <w:rsid w:val="00DE6DA2"/>
    <w:rsid w:val="00DF2D30"/>
    <w:rsid w:val="00E14C34"/>
    <w:rsid w:val="00E45DAB"/>
    <w:rsid w:val="00E4786A"/>
    <w:rsid w:val="00E55D74"/>
    <w:rsid w:val="00E65048"/>
    <w:rsid w:val="00E6540C"/>
    <w:rsid w:val="00E81E2A"/>
    <w:rsid w:val="00EA7BA3"/>
    <w:rsid w:val="00EE0952"/>
    <w:rsid w:val="00EE2D79"/>
    <w:rsid w:val="00EE50F1"/>
    <w:rsid w:val="00EE60F4"/>
    <w:rsid w:val="00EF0ED8"/>
    <w:rsid w:val="00F2168F"/>
    <w:rsid w:val="00F240BE"/>
    <w:rsid w:val="00F25EF2"/>
    <w:rsid w:val="00F27C3D"/>
    <w:rsid w:val="00F27E48"/>
    <w:rsid w:val="00F35E31"/>
    <w:rsid w:val="00F3731D"/>
    <w:rsid w:val="00F57B0C"/>
    <w:rsid w:val="00F80F04"/>
    <w:rsid w:val="00F81740"/>
    <w:rsid w:val="00FC22D1"/>
    <w:rsid w:val="00FC2FF6"/>
    <w:rsid w:val="00FC6F2B"/>
    <w:rsid w:val="00FD0F97"/>
    <w:rsid w:val="00FD1118"/>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E58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qFormat/>
    <w:rsid w:val="007C47D1"/>
    <w:pPr>
      <w:spacing w:before="0" w:after="0"/>
      <w:ind w:right="0"/>
      <w:contextualSpacing/>
    </w:pPr>
    <w:rPr>
      <w:color w:val="auto"/>
      <w:kern w:val="0"/>
      <w:sz w:val="22"/>
      <w:szCs w:val="22"/>
      <w:lang w:val="en-GB" w:eastAsia="en-US"/>
    </w:rPr>
  </w:style>
  <w:style w:type="character" w:styleId="Hyperlink">
    <w:name w:val="Hyperlink"/>
    <w:basedOn w:val="DefaultParagraphFont"/>
    <w:uiPriority w:val="99"/>
    <w:unhideWhenUsed/>
    <w:rsid w:val="00534BE8"/>
    <w:rPr>
      <w:color w:val="F49100" w:themeColor="hyperlink"/>
      <w:u w:val="single"/>
    </w:rPr>
  </w:style>
  <w:style w:type="character" w:styleId="UnresolvedMention">
    <w:name w:val="Unresolved Mention"/>
    <w:basedOn w:val="DefaultParagraphFont"/>
    <w:uiPriority w:val="99"/>
    <w:semiHidden/>
    <w:rsid w:val="00BF6FCD"/>
    <w:rPr>
      <w:color w:val="605E5C"/>
      <w:shd w:val="clear" w:color="auto" w:fill="E1DFDD"/>
    </w:rPr>
  </w:style>
  <w:style w:type="character" w:styleId="FollowedHyperlink">
    <w:name w:val="FollowedHyperlink"/>
    <w:basedOn w:val="DefaultParagraphFont"/>
    <w:uiPriority w:val="99"/>
    <w:semiHidden/>
    <w:unhideWhenUsed/>
    <w:rsid w:val="009B3CF9"/>
    <w:rPr>
      <w:color w:val="85DFD0" w:themeColor="followedHyperlink"/>
      <w:u w:val="single"/>
    </w:rPr>
  </w:style>
  <w:style w:type="paragraph" w:styleId="PlainText">
    <w:name w:val="Plain Text"/>
    <w:basedOn w:val="Normal"/>
    <w:link w:val="PlainTextChar"/>
    <w:uiPriority w:val="99"/>
    <w:semiHidden/>
    <w:unhideWhenUsed/>
    <w:rsid w:val="00EA7BA3"/>
    <w:pPr>
      <w:spacing w:before="0" w:after="0"/>
      <w:ind w:left="0" w:right="0"/>
    </w:pPr>
    <w:rPr>
      <w:rFonts w:ascii="Calibri" w:hAnsi="Calibri"/>
      <w:color w:val="auto"/>
      <w:kern w:val="0"/>
      <w:sz w:val="22"/>
      <w:szCs w:val="21"/>
      <w:lang w:val="en-GB" w:eastAsia="en-US"/>
    </w:rPr>
  </w:style>
  <w:style w:type="character" w:customStyle="1" w:styleId="PlainTextChar">
    <w:name w:val="Plain Text Char"/>
    <w:basedOn w:val="DefaultParagraphFont"/>
    <w:link w:val="PlainText"/>
    <w:uiPriority w:val="99"/>
    <w:semiHidden/>
    <w:rsid w:val="00EA7BA3"/>
    <w:rPr>
      <w:rFonts w:ascii="Calibri" w:eastAsiaTheme="minorHAnsi" w:hAnsi="Calibr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2807">
      <w:bodyDiv w:val="1"/>
      <w:marLeft w:val="0"/>
      <w:marRight w:val="0"/>
      <w:marTop w:val="0"/>
      <w:marBottom w:val="0"/>
      <w:divBdr>
        <w:top w:val="none" w:sz="0" w:space="0" w:color="auto"/>
        <w:left w:val="none" w:sz="0" w:space="0" w:color="auto"/>
        <w:bottom w:val="none" w:sz="0" w:space="0" w:color="auto"/>
        <w:right w:val="none" w:sz="0" w:space="0" w:color="auto"/>
      </w:divBdr>
      <w:divsChild>
        <w:div w:id="1922327989">
          <w:marLeft w:val="0"/>
          <w:marRight w:val="0"/>
          <w:marTop w:val="0"/>
          <w:marBottom w:val="0"/>
          <w:divBdr>
            <w:top w:val="none" w:sz="0" w:space="0" w:color="auto"/>
            <w:left w:val="none" w:sz="0" w:space="0" w:color="auto"/>
            <w:bottom w:val="none" w:sz="0" w:space="0" w:color="auto"/>
            <w:right w:val="none" w:sz="0" w:space="0" w:color="auto"/>
          </w:divBdr>
          <w:divsChild>
            <w:div w:id="451750698">
              <w:marLeft w:val="0"/>
              <w:marRight w:val="0"/>
              <w:marTop w:val="0"/>
              <w:marBottom w:val="0"/>
              <w:divBdr>
                <w:top w:val="none" w:sz="0" w:space="0" w:color="auto"/>
                <w:left w:val="none" w:sz="0" w:space="0" w:color="auto"/>
                <w:bottom w:val="none" w:sz="0" w:space="0" w:color="auto"/>
                <w:right w:val="none" w:sz="0" w:space="0" w:color="auto"/>
              </w:divBdr>
            </w:div>
          </w:divsChild>
        </w:div>
        <w:div w:id="1808476382">
          <w:marLeft w:val="0"/>
          <w:marRight w:val="0"/>
          <w:marTop w:val="0"/>
          <w:marBottom w:val="0"/>
          <w:divBdr>
            <w:top w:val="none" w:sz="0" w:space="0" w:color="auto"/>
            <w:left w:val="none" w:sz="0" w:space="0" w:color="auto"/>
            <w:bottom w:val="none" w:sz="0" w:space="0" w:color="auto"/>
            <w:right w:val="none" w:sz="0" w:space="0" w:color="auto"/>
          </w:divBdr>
          <w:divsChild>
            <w:div w:id="1870289429">
              <w:marLeft w:val="0"/>
              <w:marRight w:val="0"/>
              <w:marTop w:val="0"/>
              <w:marBottom w:val="0"/>
              <w:divBdr>
                <w:top w:val="none" w:sz="0" w:space="0" w:color="auto"/>
                <w:left w:val="none" w:sz="0" w:space="0" w:color="auto"/>
                <w:bottom w:val="none" w:sz="0" w:space="0" w:color="auto"/>
                <w:right w:val="none" w:sz="0" w:space="0" w:color="auto"/>
              </w:divBdr>
            </w:div>
          </w:divsChild>
        </w:div>
        <w:div w:id="694506276">
          <w:marLeft w:val="0"/>
          <w:marRight w:val="0"/>
          <w:marTop w:val="0"/>
          <w:marBottom w:val="0"/>
          <w:divBdr>
            <w:top w:val="none" w:sz="0" w:space="0" w:color="auto"/>
            <w:left w:val="none" w:sz="0" w:space="0" w:color="auto"/>
            <w:bottom w:val="none" w:sz="0" w:space="0" w:color="auto"/>
            <w:right w:val="none" w:sz="0" w:space="0" w:color="auto"/>
          </w:divBdr>
          <w:divsChild>
            <w:div w:id="1434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9791">
      <w:bodyDiv w:val="1"/>
      <w:marLeft w:val="0"/>
      <w:marRight w:val="0"/>
      <w:marTop w:val="0"/>
      <w:marBottom w:val="0"/>
      <w:divBdr>
        <w:top w:val="none" w:sz="0" w:space="0" w:color="auto"/>
        <w:left w:val="none" w:sz="0" w:space="0" w:color="auto"/>
        <w:bottom w:val="none" w:sz="0" w:space="0" w:color="auto"/>
        <w:right w:val="none" w:sz="0" w:space="0" w:color="auto"/>
      </w:divBdr>
    </w:div>
    <w:div w:id="1066798078">
      <w:bodyDiv w:val="1"/>
      <w:marLeft w:val="0"/>
      <w:marRight w:val="0"/>
      <w:marTop w:val="0"/>
      <w:marBottom w:val="0"/>
      <w:divBdr>
        <w:top w:val="none" w:sz="0" w:space="0" w:color="auto"/>
        <w:left w:val="none" w:sz="0" w:space="0" w:color="auto"/>
        <w:bottom w:val="none" w:sz="0" w:space="0" w:color="auto"/>
        <w:right w:val="none" w:sz="0" w:space="0" w:color="auto"/>
      </w:divBdr>
    </w:div>
    <w:div w:id="1476751708">
      <w:bodyDiv w:val="1"/>
      <w:marLeft w:val="0"/>
      <w:marRight w:val="0"/>
      <w:marTop w:val="0"/>
      <w:marBottom w:val="0"/>
      <w:divBdr>
        <w:top w:val="none" w:sz="0" w:space="0" w:color="auto"/>
        <w:left w:val="none" w:sz="0" w:space="0" w:color="auto"/>
        <w:bottom w:val="none" w:sz="0" w:space="0" w:color="auto"/>
        <w:right w:val="none" w:sz="0" w:space="0" w:color="auto"/>
      </w:divBdr>
    </w:div>
    <w:div w:id="1551573640">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641694677">
      <w:bodyDiv w:val="1"/>
      <w:marLeft w:val="0"/>
      <w:marRight w:val="0"/>
      <w:marTop w:val="0"/>
      <w:marBottom w:val="0"/>
      <w:divBdr>
        <w:top w:val="none" w:sz="0" w:space="0" w:color="auto"/>
        <w:left w:val="none" w:sz="0" w:space="0" w:color="auto"/>
        <w:bottom w:val="none" w:sz="0" w:space="0" w:color="auto"/>
        <w:right w:val="none" w:sz="0" w:space="0" w:color="auto"/>
      </w:divBdr>
    </w:div>
    <w:div w:id="1827085268">
      <w:bodyDiv w:val="1"/>
      <w:marLeft w:val="0"/>
      <w:marRight w:val="0"/>
      <w:marTop w:val="0"/>
      <w:marBottom w:val="0"/>
      <w:divBdr>
        <w:top w:val="none" w:sz="0" w:space="0" w:color="auto"/>
        <w:left w:val="none" w:sz="0" w:space="0" w:color="auto"/>
        <w:bottom w:val="none" w:sz="0" w:space="0" w:color="auto"/>
        <w:right w:val="none" w:sz="0" w:space="0" w:color="auto"/>
      </w:divBdr>
    </w:div>
    <w:div w:id="1956016128">
      <w:bodyDiv w:val="1"/>
      <w:marLeft w:val="0"/>
      <w:marRight w:val="0"/>
      <w:marTop w:val="0"/>
      <w:marBottom w:val="0"/>
      <w:divBdr>
        <w:top w:val="none" w:sz="0" w:space="0" w:color="auto"/>
        <w:left w:val="none" w:sz="0" w:space="0" w:color="auto"/>
        <w:bottom w:val="none" w:sz="0" w:space="0" w:color="auto"/>
        <w:right w:val="none" w:sz="0" w:space="0" w:color="auto"/>
      </w:divBdr>
    </w:div>
    <w:div w:id="1997801595">
      <w:bodyDiv w:val="1"/>
      <w:marLeft w:val="0"/>
      <w:marRight w:val="0"/>
      <w:marTop w:val="0"/>
      <w:marBottom w:val="0"/>
      <w:divBdr>
        <w:top w:val="none" w:sz="0" w:space="0" w:color="auto"/>
        <w:left w:val="none" w:sz="0" w:space="0" w:color="auto"/>
        <w:bottom w:val="none" w:sz="0" w:space="0" w:color="auto"/>
        <w:right w:val="none" w:sz="0" w:space="0" w:color="auto"/>
      </w:divBdr>
    </w:div>
    <w:div w:id="214495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wra.owmc@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31a212f-9805-414c-90d6-0a96965f6c3d.filesusr.com/ugd/e65237_cf91da4737d64f8aa0027c880acdbf4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xfordWaterside.co.uk" TargetMode="External"/><Relationship Id="rId1" Type="http://schemas.openxmlformats.org/officeDocument/2006/relationships/hyperlink" Target="http://www.facebook.com/groups/OxfordWaters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AppData\Local\Microsoft\Office\16.0\DTS\en-US%7b0B0D7617-9736-4310-B844-AD4921E39939%7d\%7b99078F38-0E90-435E-BDEB-E8AE1993DE27%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{99078F38-0E90-435E-BDEB-E8AE1993DE27}tf56348247_win32</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2022-06-30T18:45:00Z</dcterms:created>
  <dcterms:modified xsi:type="dcterms:W3CDTF">2022-06-30T18:45:00Z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